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89C6" w14:textId="77777777" w:rsidR="00A821F7" w:rsidRPr="00CF5E2E" w:rsidRDefault="00A821F7" w:rsidP="00A821F7">
      <w:pPr>
        <w:spacing w:after="11"/>
        <w:ind w:left="289" w:right="861"/>
        <w:jc w:val="center"/>
        <w:rPr>
          <w:rFonts w:cstheme="minorHAnsi"/>
        </w:rPr>
      </w:pPr>
      <w:r w:rsidRPr="00CF5E2E">
        <w:rPr>
          <w:rFonts w:cstheme="minorHAnsi"/>
        </w:rPr>
        <w:t xml:space="preserve">UNIVERZA V MARIBORU </w:t>
      </w:r>
    </w:p>
    <w:p w14:paraId="3E6C4D64" w14:textId="4FB712F7" w:rsidR="00A821F7" w:rsidRPr="00CF5E2E" w:rsidRDefault="009C2B1A" w:rsidP="00A821F7">
      <w:pPr>
        <w:spacing w:after="11"/>
        <w:ind w:left="289" w:right="863"/>
        <w:jc w:val="center"/>
        <w:rPr>
          <w:rFonts w:cstheme="minorHAnsi"/>
          <w:sz w:val="24"/>
          <w:szCs w:val="24"/>
          <w:u w:val="single"/>
        </w:rPr>
      </w:pPr>
      <w:r w:rsidRPr="00CF5E2E">
        <w:rPr>
          <w:rFonts w:cstheme="minorHAnsi"/>
          <w:sz w:val="24"/>
          <w:szCs w:val="24"/>
          <w:u w:val="single"/>
        </w:rPr>
        <w:t>Fakulteta za kmetijstvo in biosistemske vede</w:t>
      </w:r>
    </w:p>
    <w:p w14:paraId="5BE1D4B6" w14:textId="68B3EB52" w:rsidR="00A821F7" w:rsidRPr="00CF5E2E" w:rsidRDefault="00A821F7" w:rsidP="00A821F7">
      <w:pPr>
        <w:spacing w:after="10" w:line="249" w:lineRule="auto"/>
        <w:ind w:left="10" w:right="585"/>
        <w:jc w:val="center"/>
        <w:rPr>
          <w:rFonts w:cstheme="minorHAnsi"/>
          <w:i/>
        </w:rPr>
      </w:pPr>
    </w:p>
    <w:p w14:paraId="01AA2CBA" w14:textId="77777777" w:rsidR="00F30925" w:rsidRPr="00CF5E2E" w:rsidRDefault="00F30925"/>
    <w:p w14:paraId="7882908B" w14:textId="4CB216F9" w:rsidR="00172D3F" w:rsidRPr="00CF5E2E" w:rsidRDefault="00F30925" w:rsidP="00C77DE1">
      <w:pPr>
        <w:jc w:val="center"/>
        <w:rPr>
          <w:b/>
        </w:rPr>
      </w:pPr>
      <w:r w:rsidRPr="00CF5E2E">
        <w:rPr>
          <w:b/>
        </w:rPr>
        <w:t>AKCIJSKI NAČRT ZA ODPRAVLJANJE OVIR ZA ŠTUDENTE I</w:t>
      </w:r>
      <w:r w:rsidR="009C2B1A" w:rsidRPr="00CF5E2E">
        <w:rPr>
          <w:b/>
        </w:rPr>
        <w:t>NVALIDE ZA ŠTUDIJSKO LETO 202</w:t>
      </w:r>
      <w:r w:rsidR="00213D6B">
        <w:rPr>
          <w:b/>
        </w:rPr>
        <w:t>4</w:t>
      </w:r>
      <w:r w:rsidR="009C2B1A" w:rsidRPr="00CF5E2E">
        <w:rPr>
          <w:b/>
        </w:rPr>
        <w:t>/202</w:t>
      </w:r>
      <w:r w:rsidR="00213D6B">
        <w:rPr>
          <w:b/>
        </w:rPr>
        <w:t>5</w:t>
      </w:r>
    </w:p>
    <w:p w14:paraId="43F00E72" w14:textId="77777777" w:rsidR="00172D3F" w:rsidRPr="00CF5E2E" w:rsidRDefault="00172D3F"/>
    <w:p w14:paraId="6B670AA5" w14:textId="537821BD" w:rsidR="001030CC" w:rsidRPr="00CF5E2E" w:rsidRDefault="001030CC" w:rsidP="00DC4817">
      <w:pPr>
        <w:jc w:val="both"/>
        <w:rPr>
          <w:b/>
        </w:rPr>
      </w:pPr>
      <w:r w:rsidRPr="00CF5E2E">
        <w:t xml:space="preserve">Na podlagi </w:t>
      </w:r>
      <w:r w:rsidR="00DC4817" w:rsidRPr="00CF5E2E">
        <w:t xml:space="preserve">2. člena </w:t>
      </w:r>
      <w:r w:rsidRPr="00CF5E2E">
        <w:t>Pravilnika</w:t>
      </w:r>
      <w:r w:rsidRPr="00CF5E2E">
        <w:rPr>
          <w:b/>
        </w:rPr>
        <w:t xml:space="preserve"> </w:t>
      </w:r>
      <w:r w:rsidRPr="00CF5E2E">
        <w:t xml:space="preserve">o študijskem procesu študentov invalidov Univerze v Mariboru je </w:t>
      </w:r>
      <w:r w:rsidR="0054286B" w:rsidRPr="00CF5E2E">
        <w:t xml:space="preserve">Fakulteta za kmetijstvo in biosistemske vede Univerze v Mariboru (FKBV) </w:t>
      </w:r>
      <w:r w:rsidRPr="00CF5E2E">
        <w:t xml:space="preserve">pripravila </w:t>
      </w:r>
      <w:r w:rsidR="00DC4817" w:rsidRPr="00CF5E2E">
        <w:t xml:space="preserve">akcijski načrt za odpravljanje ovir za študente invalide za študijsko leto </w:t>
      </w:r>
      <w:r w:rsidR="009C2B1A" w:rsidRPr="00CF5E2E">
        <w:t>202</w:t>
      </w:r>
      <w:r w:rsidR="00246288" w:rsidRPr="00CF5E2E">
        <w:t>4</w:t>
      </w:r>
      <w:r w:rsidR="009C2B1A" w:rsidRPr="00CF5E2E">
        <w:t>/202</w:t>
      </w:r>
      <w:r w:rsidR="00246288" w:rsidRPr="00CF5E2E">
        <w:t>5</w:t>
      </w:r>
      <w:r w:rsidR="007B1035" w:rsidRPr="00CF5E2E">
        <w:t xml:space="preserve">, ki ga je dne </w:t>
      </w:r>
      <w:r w:rsidR="00B574EA">
        <w:t>1</w:t>
      </w:r>
      <w:r w:rsidR="00375C08">
        <w:t>8</w:t>
      </w:r>
      <w:r w:rsidR="00B05093">
        <w:t xml:space="preserve">. </w:t>
      </w:r>
      <w:r w:rsidR="0079195F">
        <w:t>2</w:t>
      </w:r>
      <w:r w:rsidR="00B05093">
        <w:t>. 202</w:t>
      </w:r>
      <w:r w:rsidR="0079195F">
        <w:t>5</w:t>
      </w:r>
      <w:r w:rsidR="007B1035" w:rsidRPr="00CF5E2E">
        <w:t xml:space="preserve"> na </w:t>
      </w:r>
      <w:r w:rsidR="00D26A4A">
        <w:t>19</w:t>
      </w:r>
      <w:r w:rsidR="007B1035" w:rsidRPr="00CF5E2E">
        <w:t>.</w:t>
      </w:r>
      <w:r w:rsidR="00D26A4A">
        <w:t xml:space="preserve"> </w:t>
      </w:r>
      <w:r w:rsidR="007B1035" w:rsidRPr="00CF5E2E">
        <w:t xml:space="preserve">redni seji potrdil Senat </w:t>
      </w:r>
      <w:r w:rsidR="00F62CEA" w:rsidRPr="00CF5E2E">
        <w:t>Fakultete za kmetijstvo in biosistemske vede</w:t>
      </w:r>
      <w:r w:rsidR="007B1035" w:rsidRPr="00CF5E2E">
        <w:t>.</w:t>
      </w:r>
    </w:p>
    <w:p w14:paraId="6B1056F9" w14:textId="77777777" w:rsidR="00952FF6" w:rsidRPr="00CF5E2E" w:rsidRDefault="00952FF6"/>
    <w:p w14:paraId="6CE5722F" w14:textId="17FD0A8A" w:rsidR="00DC4817" w:rsidRPr="00CF5E2E" w:rsidRDefault="00927933" w:rsidP="00C70EB0">
      <w:pPr>
        <w:pStyle w:val="Odstavekseznama"/>
        <w:numPr>
          <w:ilvl w:val="0"/>
          <w:numId w:val="14"/>
        </w:numPr>
      </w:pPr>
      <w:r w:rsidRPr="00CF5E2E">
        <w:t xml:space="preserve">Podatki o </w:t>
      </w:r>
      <w:r w:rsidR="007751B2" w:rsidRPr="00CF5E2E">
        <w:t xml:space="preserve">trenutnem </w:t>
      </w:r>
      <w:r w:rsidRPr="00CF5E2E">
        <w:t xml:space="preserve">številu študentov </w:t>
      </w:r>
      <w:r w:rsidR="0005316F" w:rsidRPr="00CF5E2E">
        <w:t>s statu</w:t>
      </w:r>
      <w:r w:rsidRPr="00CF5E2E">
        <w:t>som inva</w:t>
      </w:r>
      <w:r w:rsidR="00AE09FC" w:rsidRPr="00CF5E2E">
        <w:t>lida po posameznih vrstah inval</w:t>
      </w:r>
      <w:r w:rsidRPr="00CF5E2E">
        <w:t>idnosti</w:t>
      </w:r>
      <w:r w:rsidR="0005316F" w:rsidRPr="00CF5E2E">
        <w:t xml:space="preserve"> in skupaj</w:t>
      </w:r>
    </w:p>
    <w:tbl>
      <w:tblPr>
        <w:tblStyle w:val="Tabelamrea"/>
        <w:tblW w:w="0" w:type="auto"/>
        <w:tblInd w:w="1068" w:type="dxa"/>
        <w:tblLook w:val="04A0" w:firstRow="1" w:lastRow="0" w:firstColumn="1" w:lastColumn="0" w:noHBand="0" w:noVBand="1"/>
      </w:tblPr>
      <w:tblGrid>
        <w:gridCol w:w="5590"/>
        <w:gridCol w:w="6095"/>
      </w:tblGrid>
      <w:tr w:rsidR="00622060" w:rsidRPr="00622060" w14:paraId="586A499C" w14:textId="77777777" w:rsidTr="009C2B1A">
        <w:tc>
          <w:tcPr>
            <w:tcW w:w="5590" w:type="dxa"/>
          </w:tcPr>
          <w:p w14:paraId="395A6C49" w14:textId="77777777" w:rsidR="00D111BB" w:rsidRPr="00622060" w:rsidRDefault="00D111BB" w:rsidP="00D111BB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Vrsta invalidnosti</w:t>
            </w:r>
          </w:p>
        </w:tc>
        <w:tc>
          <w:tcPr>
            <w:tcW w:w="6095" w:type="dxa"/>
          </w:tcPr>
          <w:p w14:paraId="5CF9060F" w14:textId="77777777" w:rsidR="00D111BB" w:rsidRPr="00622060" w:rsidRDefault="00D111BB" w:rsidP="009C2B1A">
            <w:pPr>
              <w:ind w:left="-78"/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Število študentov s statusom</w:t>
            </w:r>
          </w:p>
        </w:tc>
      </w:tr>
      <w:tr w:rsidR="00622060" w:rsidRPr="00622060" w14:paraId="382E2655" w14:textId="77777777" w:rsidTr="009C2B1A">
        <w:tc>
          <w:tcPr>
            <w:tcW w:w="5590" w:type="dxa"/>
          </w:tcPr>
          <w:p w14:paraId="0096CF8D" w14:textId="77777777" w:rsidR="00D111BB" w:rsidRPr="00622060" w:rsidRDefault="00D111BB" w:rsidP="00CE3024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delna ali popoln</w:t>
            </w:r>
            <w:r w:rsidR="00CE3024" w:rsidRPr="00622060">
              <w:rPr>
                <w:rFonts w:cstheme="minorHAnsi"/>
              </w:rPr>
              <w:t>a</w:t>
            </w:r>
            <w:r w:rsidRPr="00622060">
              <w:rPr>
                <w:rFonts w:cstheme="minorHAnsi"/>
              </w:rPr>
              <w:t xml:space="preserve"> izgub</w:t>
            </w:r>
            <w:r w:rsidR="00CE3024" w:rsidRPr="00622060">
              <w:rPr>
                <w:rFonts w:cstheme="minorHAnsi"/>
              </w:rPr>
              <w:t>a</w:t>
            </w:r>
            <w:r w:rsidRPr="00622060">
              <w:rPr>
                <w:rFonts w:cstheme="minorHAnsi"/>
              </w:rPr>
              <w:t xml:space="preserve"> vida (slepi in slabovidni študentje)</w:t>
            </w:r>
          </w:p>
        </w:tc>
        <w:tc>
          <w:tcPr>
            <w:tcW w:w="6095" w:type="dxa"/>
          </w:tcPr>
          <w:p w14:paraId="34A4FA96" w14:textId="0CD7A66C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304C718B" w14:textId="77777777" w:rsidTr="009C2B1A">
        <w:tc>
          <w:tcPr>
            <w:tcW w:w="5590" w:type="dxa"/>
          </w:tcPr>
          <w:p w14:paraId="5D81680D" w14:textId="77777777" w:rsidR="00D111BB" w:rsidRPr="00622060" w:rsidRDefault="00D111BB" w:rsidP="00CE3024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deln</w:t>
            </w:r>
            <w:r w:rsidR="00CE3024" w:rsidRPr="00622060">
              <w:rPr>
                <w:rFonts w:cstheme="minorHAnsi"/>
              </w:rPr>
              <w:t>a</w:t>
            </w:r>
            <w:r w:rsidRPr="00622060">
              <w:rPr>
                <w:rFonts w:cstheme="minorHAnsi"/>
              </w:rPr>
              <w:t xml:space="preserve"> ali popoln</w:t>
            </w:r>
            <w:r w:rsidR="00CE3024" w:rsidRPr="00622060">
              <w:rPr>
                <w:rFonts w:cstheme="minorHAnsi"/>
              </w:rPr>
              <w:t>a izguba</w:t>
            </w:r>
            <w:r w:rsidRPr="00622060">
              <w:rPr>
                <w:rFonts w:cstheme="minorHAnsi"/>
              </w:rPr>
              <w:t xml:space="preserve"> sluha (naglušni in gluhi študentje) </w:t>
            </w:r>
          </w:p>
        </w:tc>
        <w:tc>
          <w:tcPr>
            <w:tcW w:w="6095" w:type="dxa"/>
          </w:tcPr>
          <w:p w14:paraId="4881A2B9" w14:textId="4818356E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33A38914" w14:textId="77777777" w:rsidTr="009C2B1A">
        <w:tc>
          <w:tcPr>
            <w:tcW w:w="5590" w:type="dxa"/>
          </w:tcPr>
          <w:p w14:paraId="7FACAF45" w14:textId="77777777" w:rsidR="00D111BB" w:rsidRPr="00622060" w:rsidRDefault="00CE3024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gibalna oviranost</w:t>
            </w:r>
            <w:r w:rsidR="00D111BB" w:rsidRPr="00622060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1ECCD8BD" w14:textId="63C69FA4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0F48C7E4" w14:textId="77777777" w:rsidTr="009C2B1A">
        <w:tc>
          <w:tcPr>
            <w:tcW w:w="5590" w:type="dxa"/>
          </w:tcPr>
          <w:p w14:paraId="23CE8382" w14:textId="650DB631" w:rsidR="00D111BB" w:rsidRPr="00622060" w:rsidRDefault="00CE3024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primanjkljaji</w:t>
            </w:r>
            <w:r w:rsidR="00D111BB" w:rsidRPr="00622060">
              <w:rPr>
                <w:rFonts w:cstheme="minorHAnsi"/>
              </w:rPr>
              <w:t xml:space="preserve"> na posameznih področjih učenja (težave</w:t>
            </w:r>
            <w:r w:rsidR="009C2B1A" w:rsidRPr="00622060">
              <w:rPr>
                <w:rFonts w:cstheme="minorHAnsi"/>
              </w:rPr>
              <w:t xml:space="preserve"> na področju branja in pisanja,</w:t>
            </w:r>
            <w:r w:rsidR="00D111BB" w:rsidRPr="00622060">
              <w:rPr>
                <w:rFonts w:cstheme="minorHAnsi"/>
              </w:rPr>
              <w:t xml:space="preserve"> disleksija, diskalkulija) </w:t>
            </w:r>
          </w:p>
        </w:tc>
        <w:tc>
          <w:tcPr>
            <w:tcW w:w="6095" w:type="dxa"/>
          </w:tcPr>
          <w:p w14:paraId="4497D164" w14:textId="5B3173F1" w:rsidR="00D111BB" w:rsidRPr="00622060" w:rsidRDefault="009E0F8D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2B4B6037" w14:textId="77777777" w:rsidTr="009C2B1A">
        <w:tc>
          <w:tcPr>
            <w:tcW w:w="5590" w:type="dxa"/>
          </w:tcPr>
          <w:p w14:paraId="76293224" w14:textId="77777777" w:rsidR="00D111BB" w:rsidRPr="00622060" w:rsidRDefault="0005316F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govorno-jezikovne</w:t>
            </w:r>
            <w:r w:rsidR="00D111BB" w:rsidRPr="00622060">
              <w:rPr>
                <w:rFonts w:cstheme="minorHAnsi"/>
              </w:rPr>
              <w:t xml:space="preserve"> težav</w:t>
            </w:r>
            <w:r w:rsidRPr="00622060">
              <w:rPr>
                <w:rFonts w:cstheme="minorHAnsi"/>
              </w:rPr>
              <w:t>e</w:t>
            </w:r>
            <w:r w:rsidR="00D111BB" w:rsidRPr="00622060">
              <w:rPr>
                <w:rFonts w:cstheme="minorHAnsi"/>
              </w:rPr>
              <w:t xml:space="preserve"> (težave v komunikaciji) </w:t>
            </w:r>
          </w:p>
        </w:tc>
        <w:tc>
          <w:tcPr>
            <w:tcW w:w="6095" w:type="dxa"/>
          </w:tcPr>
          <w:p w14:paraId="257597C0" w14:textId="5B024D87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3BF3512D" w14:textId="77777777" w:rsidTr="009C2B1A">
        <w:tc>
          <w:tcPr>
            <w:tcW w:w="5590" w:type="dxa"/>
          </w:tcPr>
          <w:p w14:paraId="05B6F20E" w14:textId="77777777" w:rsidR="00D111BB" w:rsidRPr="00622060" w:rsidRDefault="00D111BB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 xml:space="preserve">motnje avtističnega spektra (npr. Aspergerjev sindrom) </w:t>
            </w:r>
          </w:p>
        </w:tc>
        <w:tc>
          <w:tcPr>
            <w:tcW w:w="6095" w:type="dxa"/>
          </w:tcPr>
          <w:p w14:paraId="5670AEEB" w14:textId="34CFE47F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01B77AA1" w14:textId="77777777" w:rsidTr="009C2B1A">
        <w:tc>
          <w:tcPr>
            <w:tcW w:w="5590" w:type="dxa"/>
          </w:tcPr>
          <w:p w14:paraId="007E0318" w14:textId="77777777" w:rsidR="00D111BB" w:rsidRPr="00622060" w:rsidRDefault="00D111BB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težav</w:t>
            </w:r>
            <w:r w:rsidR="0005316F" w:rsidRPr="00622060">
              <w:rPr>
                <w:rFonts w:cstheme="minorHAnsi"/>
              </w:rPr>
              <w:t>e</w:t>
            </w:r>
            <w:r w:rsidRPr="00622060">
              <w:rPr>
                <w:rFonts w:cstheme="minorHAnsi"/>
              </w:rPr>
              <w:t xml:space="preserve"> v duševnem zdravju (npr. klinična depresija, shizofrenija, psihoza)</w:t>
            </w:r>
          </w:p>
        </w:tc>
        <w:tc>
          <w:tcPr>
            <w:tcW w:w="6095" w:type="dxa"/>
          </w:tcPr>
          <w:p w14:paraId="7D4957BA" w14:textId="4EEFEB4E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6DE8E531" w14:textId="77777777" w:rsidTr="009C2B1A">
        <w:tc>
          <w:tcPr>
            <w:tcW w:w="5590" w:type="dxa"/>
          </w:tcPr>
          <w:p w14:paraId="76E81B79" w14:textId="77777777" w:rsidR="00D111BB" w:rsidRPr="00622060" w:rsidRDefault="00D111BB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>čustven</w:t>
            </w:r>
            <w:r w:rsidR="0005316F" w:rsidRPr="00622060">
              <w:rPr>
                <w:rFonts w:cstheme="minorHAnsi"/>
              </w:rPr>
              <w:t>e in/ali vedenjske</w:t>
            </w:r>
            <w:r w:rsidRPr="00622060">
              <w:rPr>
                <w:rFonts w:cstheme="minorHAnsi"/>
              </w:rPr>
              <w:t xml:space="preserve"> težav</w:t>
            </w:r>
            <w:r w:rsidR="0005316F" w:rsidRPr="00622060">
              <w:rPr>
                <w:rFonts w:cstheme="minorHAnsi"/>
              </w:rPr>
              <w:t>e</w:t>
            </w:r>
            <w:r w:rsidRPr="00622060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4172D883" w14:textId="3C4B74F2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52EE6639" w14:textId="77777777" w:rsidTr="009C2B1A">
        <w:tc>
          <w:tcPr>
            <w:tcW w:w="5590" w:type="dxa"/>
          </w:tcPr>
          <w:p w14:paraId="1AAD6D35" w14:textId="77777777" w:rsidR="00D111BB" w:rsidRPr="00622060" w:rsidRDefault="00D111BB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 xml:space="preserve">dolgotrajne ali kronične bolezni </w:t>
            </w:r>
          </w:p>
        </w:tc>
        <w:tc>
          <w:tcPr>
            <w:tcW w:w="6095" w:type="dxa"/>
          </w:tcPr>
          <w:p w14:paraId="0A434D05" w14:textId="567DC934" w:rsidR="00D111BB" w:rsidRPr="00622060" w:rsidRDefault="00622060" w:rsidP="0009242F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4</w:t>
            </w:r>
          </w:p>
        </w:tc>
      </w:tr>
      <w:tr w:rsidR="00622060" w:rsidRPr="00622060" w14:paraId="741B90A3" w14:textId="77777777" w:rsidTr="009C2B1A">
        <w:tc>
          <w:tcPr>
            <w:tcW w:w="5590" w:type="dxa"/>
          </w:tcPr>
          <w:p w14:paraId="1ED47565" w14:textId="77777777" w:rsidR="00D111BB" w:rsidRPr="00622060" w:rsidRDefault="00D111BB" w:rsidP="00312D9D">
            <w:pPr>
              <w:rPr>
                <w:rFonts w:cstheme="minorHAnsi"/>
              </w:rPr>
            </w:pPr>
            <w:r w:rsidRPr="00622060">
              <w:rPr>
                <w:rFonts w:cstheme="minorHAnsi"/>
              </w:rPr>
              <w:t xml:space="preserve">telesne poškodbe in/ali dolgotrajnejše rehabilitacije </w:t>
            </w:r>
          </w:p>
        </w:tc>
        <w:tc>
          <w:tcPr>
            <w:tcW w:w="6095" w:type="dxa"/>
          </w:tcPr>
          <w:p w14:paraId="57A8719E" w14:textId="2CA5CB08" w:rsidR="00D111BB" w:rsidRPr="00622060" w:rsidRDefault="0054286B" w:rsidP="009C2B1A">
            <w:pPr>
              <w:jc w:val="center"/>
              <w:rPr>
                <w:rFonts w:cstheme="minorHAnsi"/>
              </w:rPr>
            </w:pPr>
            <w:r w:rsidRPr="00622060">
              <w:rPr>
                <w:rFonts w:cstheme="minorHAnsi"/>
              </w:rPr>
              <w:t>/</w:t>
            </w:r>
          </w:p>
        </w:tc>
      </w:tr>
      <w:tr w:rsidR="00622060" w:rsidRPr="00622060" w14:paraId="12847ECE" w14:textId="77777777" w:rsidTr="009C2B1A">
        <w:tc>
          <w:tcPr>
            <w:tcW w:w="5590" w:type="dxa"/>
          </w:tcPr>
          <w:p w14:paraId="6088C00A" w14:textId="77777777" w:rsidR="00D111BB" w:rsidRPr="00622060" w:rsidRDefault="00D111BB" w:rsidP="00312D9D">
            <w:r w:rsidRPr="00622060">
              <w:t>Drugo: ___________</w:t>
            </w:r>
          </w:p>
        </w:tc>
        <w:tc>
          <w:tcPr>
            <w:tcW w:w="6095" w:type="dxa"/>
          </w:tcPr>
          <w:p w14:paraId="793C1F2A" w14:textId="58BD2310" w:rsidR="00D111BB" w:rsidRPr="00622060" w:rsidRDefault="0009242F" w:rsidP="009C2B1A">
            <w:pPr>
              <w:jc w:val="center"/>
            </w:pPr>
            <w:r w:rsidRPr="00622060">
              <w:rPr>
                <w:rFonts w:cstheme="minorHAnsi"/>
              </w:rPr>
              <w:t>1</w:t>
            </w:r>
          </w:p>
        </w:tc>
      </w:tr>
      <w:tr w:rsidR="00622060" w:rsidRPr="00622060" w14:paraId="60918D4F" w14:textId="77777777" w:rsidTr="009C2B1A">
        <w:tc>
          <w:tcPr>
            <w:tcW w:w="5590" w:type="dxa"/>
          </w:tcPr>
          <w:p w14:paraId="000151B9" w14:textId="77777777" w:rsidR="00D111BB" w:rsidRPr="00622060" w:rsidRDefault="00D111BB" w:rsidP="00312D9D">
            <w:r w:rsidRPr="00622060">
              <w:t>Skupaj:</w:t>
            </w:r>
          </w:p>
        </w:tc>
        <w:tc>
          <w:tcPr>
            <w:tcW w:w="6095" w:type="dxa"/>
          </w:tcPr>
          <w:p w14:paraId="4DA8D21D" w14:textId="7247C77D" w:rsidR="00D111BB" w:rsidRPr="00622060" w:rsidRDefault="00F562EE" w:rsidP="009C2B1A">
            <w:pPr>
              <w:jc w:val="center"/>
            </w:pPr>
            <w:r>
              <w:t>5</w:t>
            </w:r>
          </w:p>
        </w:tc>
      </w:tr>
    </w:tbl>
    <w:p w14:paraId="77B0A392" w14:textId="77777777" w:rsidR="00EB4C12" w:rsidRDefault="00EB4C12"/>
    <w:p w14:paraId="78498FF9" w14:textId="30E87921" w:rsidR="00927933" w:rsidRPr="00CF5E2E" w:rsidRDefault="00923A9B" w:rsidP="00587C24">
      <w:pPr>
        <w:pStyle w:val="Odstavekseznama"/>
        <w:numPr>
          <w:ilvl w:val="0"/>
          <w:numId w:val="14"/>
        </w:numPr>
      </w:pPr>
      <w:r w:rsidRPr="00CF5E2E">
        <w:lastRenderedPageBreak/>
        <w:t xml:space="preserve">Akcijski načrt po </w:t>
      </w:r>
      <w:r w:rsidR="00AB7626" w:rsidRPr="00CF5E2E">
        <w:t>sklopih</w:t>
      </w:r>
    </w:p>
    <w:p w14:paraId="617BC53F" w14:textId="77777777" w:rsidR="0054286B" w:rsidRPr="00CF5E2E" w:rsidRDefault="0054286B" w:rsidP="0054286B">
      <w:pPr>
        <w:pStyle w:val="Odstavekseznama"/>
      </w:pPr>
    </w:p>
    <w:p w14:paraId="4DA63A21" w14:textId="5E48394E" w:rsidR="00172D3F" w:rsidRPr="00CF5E2E" w:rsidRDefault="001A5768" w:rsidP="005B249D">
      <w:pPr>
        <w:pStyle w:val="Odstavekseznama"/>
        <w:numPr>
          <w:ilvl w:val="0"/>
          <w:numId w:val="10"/>
        </w:numPr>
        <w:rPr>
          <w:b/>
        </w:rPr>
      </w:pPr>
      <w:r w:rsidRPr="00CF5E2E">
        <w:rPr>
          <w:b/>
        </w:rPr>
        <w:t>O</w:t>
      </w:r>
      <w:r w:rsidR="00957F0C" w:rsidRPr="00CF5E2E">
        <w:rPr>
          <w:b/>
        </w:rPr>
        <w:t>zaveščanje, informiranje in usposabljanje</w:t>
      </w:r>
    </w:p>
    <w:p w14:paraId="13CB4147" w14:textId="77777777" w:rsidR="00CB58B6" w:rsidRPr="00CF5E2E" w:rsidRDefault="00CB58B6" w:rsidP="00CB58B6">
      <w:pPr>
        <w:pStyle w:val="Odstavekseznama"/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858"/>
        <w:gridCol w:w="2864"/>
        <w:gridCol w:w="2424"/>
        <w:gridCol w:w="2424"/>
        <w:gridCol w:w="2424"/>
      </w:tblGrid>
      <w:tr w:rsidR="0088647B" w:rsidRPr="00CF5E2E" w14:paraId="71FC4C47" w14:textId="44210149" w:rsidTr="0088647B">
        <w:tc>
          <w:tcPr>
            <w:tcW w:w="1378" w:type="pct"/>
          </w:tcPr>
          <w:p w14:paraId="7D10DC2D" w14:textId="77777777" w:rsidR="0088647B" w:rsidRPr="00CF5E2E" w:rsidRDefault="0088647B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Specifični cilji</w:t>
            </w:r>
          </w:p>
        </w:tc>
        <w:tc>
          <w:tcPr>
            <w:tcW w:w="1023" w:type="pct"/>
          </w:tcPr>
          <w:p w14:paraId="0ADBA289" w14:textId="77777777" w:rsidR="0088647B" w:rsidRPr="00CF5E2E" w:rsidRDefault="0088647B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Aktivnosti za dosego cilja</w:t>
            </w:r>
          </w:p>
        </w:tc>
        <w:tc>
          <w:tcPr>
            <w:tcW w:w="866" w:type="pct"/>
          </w:tcPr>
          <w:p w14:paraId="13798127" w14:textId="63C1B541" w:rsidR="0088647B" w:rsidRPr="00CF5E2E" w:rsidRDefault="0088647B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Kazalnik uspešnosti</w:t>
            </w:r>
          </w:p>
        </w:tc>
        <w:tc>
          <w:tcPr>
            <w:tcW w:w="866" w:type="pct"/>
          </w:tcPr>
          <w:p w14:paraId="26F722BC" w14:textId="4DA0235D" w:rsidR="0088647B" w:rsidRPr="00CF5E2E" w:rsidRDefault="0088647B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Odgovorna oseba</w:t>
            </w:r>
          </w:p>
        </w:tc>
        <w:tc>
          <w:tcPr>
            <w:tcW w:w="866" w:type="pct"/>
          </w:tcPr>
          <w:p w14:paraId="413B27F5" w14:textId="261300F3" w:rsidR="0088647B" w:rsidRPr="00CF5E2E" w:rsidRDefault="0088647B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Stroški</w:t>
            </w:r>
          </w:p>
        </w:tc>
      </w:tr>
      <w:tr w:rsidR="0088647B" w:rsidRPr="00CF5E2E" w14:paraId="29B73940" w14:textId="1578C510" w:rsidTr="0088647B">
        <w:tc>
          <w:tcPr>
            <w:tcW w:w="1378" w:type="pct"/>
          </w:tcPr>
          <w:p w14:paraId="770732A8" w14:textId="77777777" w:rsidR="0088647B" w:rsidRPr="00CF5E2E" w:rsidRDefault="0088647B" w:rsidP="00791125">
            <w:r w:rsidRPr="00CF5E2E">
              <w:t>Informiranje študentov o možnosti pridobitve posebnih statusov v okviru informativnih dni, uvajalnega tedna, pozdrava brucev itd.</w:t>
            </w:r>
          </w:p>
        </w:tc>
        <w:tc>
          <w:tcPr>
            <w:tcW w:w="1023" w:type="pct"/>
          </w:tcPr>
          <w:p w14:paraId="643A50E5" w14:textId="492A0B5F" w:rsidR="0088647B" w:rsidRPr="00CF5E2E" w:rsidRDefault="0054286B" w:rsidP="00B84A28">
            <w:r w:rsidRPr="00CF5E2E">
              <w:t>Študenti bodo seznanjeni z</w:t>
            </w:r>
            <w:r w:rsidR="00B84A28" w:rsidRPr="00CF5E2E">
              <w:t xml:space="preserve"> možnost</w:t>
            </w:r>
            <w:r w:rsidRPr="00CF5E2E">
              <w:t>jo</w:t>
            </w:r>
            <w:r w:rsidR="00B84A28" w:rsidRPr="00CF5E2E">
              <w:t xml:space="preserve"> prilagajanja študijskega procesa:</w:t>
            </w:r>
          </w:p>
          <w:p w14:paraId="34D77CE6" w14:textId="1F3142DF" w:rsidR="00B84A28" w:rsidRPr="00CF5E2E" w:rsidRDefault="0054286B" w:rsidP="00B84A28">
            <w:pPr>
              <w:pStyle w:val="Odstavekseznama"/>
              <w:numPr>
                <w:ilvl w:val="0"/>
                <w:numId w:val="28"/>
              </w:numPr>
              <w:ind w:left="421" w:hanging="284"/>
            </w:pPr>
            <w:r w:rsidRPr="00CF5E2E">
              <w:t>v okviru informativnih dn</w:t>
            </w:r>
            <w:r w:rsidR="002110F5" w:rsidRPr="00CF5E2E">
              <w:t>i</w:t>
            </w:r>
            <w:r w:rsidR="00B84A28" w:rsidRPr="00CF5E2E">
              <w:t xml:space="preserve"> (ustno, preko spleta)</w:t>
            </w:r>
            <w:r w:rsidRPr="00CF5E2E">
              <w:t>,</w:t>
            </w:r>
          </w:p>
          <w:p w14:paraId="4C5D7E36" w14:textId="7C9F00FD" w:rsidR="00B84A28" w:rsidRPr="00CF5E2E" w:rsidRDefault="00B84A28" w:rsidP="00B84A28">
            <w:pPr>
              <w:pStyle w:val="Odstavekseznama"/>
              <w:numPr>
                <w:ilvl w:val="0"/>
                <w:numId w:val="28"/>
              </w:numPr>
              <w:ind w:left="421" w:hanging="284"/>
            </w:pPr>
            <w:r w:rsidRPr="00CF5E2E">
              <w:t>v okviru uvajalnega tedna (ustno)</w:t>
            </w:r>
            <w:r w:rsidR="0054286B" w:rsidRPr="00CF5E2E">
              <w:t>,</w:t>
            </w:r>
          </w:p>
          <w:p w14:paraId="6A2F4267" w14:textId="17273491" w:rsidR="00B84A28" w:rsidRPr="00CF5E2E" w:rsidRDefault="00B84A28" w:rsidP="0054286B">
            <w:pPr>
              <w:pStyle w:val="Odstavekseznama"/>
              <w:numPr>
                <w:ilvl w:val="0"/>
                <w:numId w:val="28"/>
              </w:numPr>
              <w:ind w:left="421" w:hanging="284"/>
            </w:pPr>
            <w:r w:rsidRPr="00CF5E2E">
              <w:t xml:space="preserve">preko spleta (z objavo novic na spletni strani </w:t>
            </w:r>
            <w:r w:rsidR="00B45F75">
              <w:t xml:space="preserve">in družbenih omrežjih </w:t>
            </w:r>
            <w:r w:rsidRPr="00CF5E2E">
              <w:t>FKBV)</w:t>
            </w:r>
            <w:r w:rsidR="0054286B" w:rsidRPr="00CF5E2E">
              <w:t>.</w:t>
            </w:r>
          </w:p>
        </w:tc>
        <w:tc>
          <w:tcPr>
            <w:tcW w:w="866" w:type="pct"/>
          </w:tcPr>
          <w:p w14:paraId="6F7D8FBB" w14:textId="31776CAD" w:rsidR="0088647B" w:rsidRPr="00CF5E2E" w:rsidRDefault="00B84A28" w:rsidP="00B84A28">
            <w:r w:rsidRPr="00CF5E2E">
              <w:t>Študentje bodo pravočasno uveljavili svoje pravice v polnem obsegu.</w:t>
            </w:r>
          </w:p>
        </w:tc>
        <w:tc>
          <w:tcPr>
            <w:tcW w:w="866" w:type="pct"/>
          </w:tcPr>
          <w:p w14:paraId="02B15C86" w14:textId="238DC87E" w:rsidR="0054286B" w:rsidRPr="00CF5E2E" w:rsidRDefault="0054286B" w:rsidP="0054286B">
            <w:r w:rsidRPr="00CF5E2E">
              <w:t>prodekan</w:t>
            </w:r>
            <w:r w:rsidR="00B45F75">
              <w:t>ica</w:t>
            </w:r>
            <w:r w:rsidRPr="00CF5E2E">
              <w:t xml:space="preserve"> za </w:t>
            </w:r>
            <w:r w:rsidR="002110F5" w:rsidRPr="00CF5E2E">
              <w:t>izobraževalno dejavnost</w:t>
            </w:r>
          </w:p>
          <w:p w14:paraId="2C9F1A96" w14:textId="77777777" w:rsidR="0054286B" w:rsidRPr="00CF5E2E" w:rsidRDefault="0054286B" w:rsidP="0054286B"/>
          <w:p w14:paraId="634BE11D" w14:textId="540FD267" w:rsidR="0054286B" w:rsidRPr="00CF5E2E" w:rsidRDefault="0054286B" w:rsidP="0054286B">
            <w:r w:rsidRPr="00CF5E2E">
              <w:t>vodja Referata za študentske zadeve</w:t>
            </w:r>
          </w:p>
          <w:p w14:paraId="32134E7F" w14:textId="64A9DB38" w:rsidR="0054286B" w:rsidRPr="00CF5E2E" w:rsidRDefault="0054286B" w:rsidP="0054286B"/>
        </w:tc>
        <w:tc>
          <w:tcPr>
            <w:tcW w:w="866" w:type="pct"/>
          </w:tcPr>
          <w:p w14:paraId="3DE8B85E" w14:textId="3DFD4B88" w:rsidR="0088647B" w:rsidRPr="00CF5E2E" w:rsidRDefault="0054286B" w:rsidP="00E3438D">
            <w:pPr>
              <w:jc w:val="center"/>
            </w:pPr>
            <w:r w:rsidRPr="00CF5E2E">
              <w:t>/</w:t>
            </w:r>
          </w:p>
          <w:p w14:paraId="552CAF3C" w14:textId="60A891A8" w:rsidR="00B84A28" w:rsidRPr="00CF5E2E" w:rsidRDefault="00B84A28" w:rsidP="0054286B"/>
        </w:tc>
      </w:tr>
      <w:tr w:rsidR="0088647B" w:rsidRPr="00CF5E2E" w14:paraId="4362A4D0" w14:textId="2E4B6205" w:rsidTr="0088647B">
        <w:tc>
          <w:tcPr>
            <w:tcW w:w="1378" w:type="pct"/>
          </w:tcPr>
          <w:p w14:paraId="751C214A" w14:textId="56902284" w:rsidR="0088647B" w:rsidRPr="00CF5E2E" w:rsidRDefault="0088647B" w:rsidP="00791125">
            <w:r w:rsidRPr="00CF5E2E">
              <w:t>Osveščanje študentov o razkritju invalidnosti in prednostih/prilagoditvah, ki so s tem povezane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53361A4E" w14:textId="4AB1B5BF" w:rsidR="0088647B" w:rsidRPr="00CF5E2E" w:rsidRDefault="007D2CD2" w:rsidP="00B84A28">
            <w:r w:rsidRPr="00CF5E2E">
              <w:t>Študentje bodo z objavo na</w:t>
            </w:r>
            <w:r w:rsidR="00B84A28" w:rsidRPr="00CF5E2E">
              <w:t xml:space="preserve"> spletnih straneh </w:t>
            </w:r>
            <w:r w:rsidR="0086611D">
              <w:t xml:space="preserve">in družbenih omrežjih </w:t>
            </w:r>
            <w:r w:rsidR="00B84A28" w:rsidRPr="00CF5E2E">
              <w:t>ob začetku študijskega leta ter med letom obveščeni o možnostih v zvezi s prilagoditvami.</w:t>
            </w:r>
          </w:p>
        </w:tc>
        <w:tc>
          <w:tcPr>
            <w:tcW w:w="866" w:type="pct"/>
          </w:tcPr>
          <w:p w14:paraId="7BAC94FA" w14:textId="4FC47042" w:rsidR="0088647B" w:rsidRPr="00CF5E2E" w:rsidRDefault="00B84A28" w:rsidP="00B84A28">
            <w:pPr>
              <w:rPr>
                <w:b/>
              </w:rPr>
            </w:pPr>
            <w:r w:rsidRPr="00CF5E2E">
              <w:t>Študentje bodo pravočasno uveljavili svoje pravice v polnem obsegu.</w:t>
            </w:r>
          </w:p>
        </w:tc>
        <w:tc>
          <w:tcPr>
            <w:tcW w:w="866" w:type="pct"/>
          </w:tcPr>
          <w:p w14:paraId="1F9ED14C" w14:textId="4B571726" w:rsidR="002110F5" w:rsidRPr="00CF5E2E" w:rsidRDefault="002110F5" w:rsidP="002110F5">
            <w:r w:rsidRPr="00CF5E2E">
              <w:t>vodja Referata za študentske zadeve</w:t>
            </w:r>
          </w:p>
          <w:p w14:paraId="671FDF00" w14:textId="4CBAE6CE" w:rsidR="00E3438D" w:rsidRPr="00CF5E2E" w:rsidRDefault="00E3438D" w:rsidP="002110F5"/>
          <w:p w14:paraId="5D9BF714" w14:textId="2DFF67AC" w:rsidR="0088647B" w:rsidRPr="00CF5E2E" w:rsidRDefault="0088647B" w:rsidP="00E3438D"/>
        </w:tc>
        <w:tc>
          <w:tcPr>
            <w:tcW w:w="866" w:type="pct"/>
          </w:tcPr>
          <w:p w14:paraId="1E3E54D5" w14:textId="77777777" w:rsidR="0088647B" w:rsidRPr="00CF5E2E" w:rsidRDefault="0054286B" w:rsidP="00E3438D">
            <w:pPr>
              <w:jc w:val="center"/>
            </w:pPr>
            <w:r w:rsidRPr="00CF5E2E">
              <w:t>/</w:t>
            </w:r>
          </w:p>
          <w:p w14:paraId="1CFC2FC3" w14:textId="3E780AAD" w:rsidR="0054286B" w:rsidRPr="00CF5E2E" w:rsidRDefault="0054286B" w:rsidP="004C2CF3">
            <w:pPr>
              <w:jc w:val="both"/>
              <w:rPr>
                <w:b/>
              </w:rPr>
            </w:pPr>
          </w:p>
        </w:tc>
      </w:tr>
      <w:tr w:rsidR="0088647B" w:rsidRPr="00CF5E2E" w14:paraId="2C61B107" w14:textId="11C10C6E" w:rsidTr="0088647B">
        <w:tc>
          <w:tcPr>
            <w:tcW w:w="1378" w:type="pct"/>
          </w:tcPr>
          <w:p w14:paraId="3A59A4A4" w14:textId="72890096" w:rsidR="0088647B" w:rsidRPr="00CF5E2E" w:rsidRDefault="0088647B" w:rsidP="00791125">
            <w:r w:rsidRPr="00CF5E2E">
              <w:t>Redno opravljanje individualnih razgovorov s študenti invalidi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1C0E02B2" w14:textId="0BF1402D" w:rsidR="0088647B" w:rsidRPr="00CF5E2E" w:rsidRDefault="00483220" w:rsidP="00483220">
            <w:r w:rsidRPr="00CF5E2E">
              <w:t xml:space="preserve">Vodje študijskih programov bodo napoteni, da opravijo individualne razgovore s študenti </w:t>
            </w:r>
            <w:r w:rsidR="00FC30AC">
              <w:t>invalidi oz. s študenti s posebnim statusom</w:t>
            </w:r>
            <w:r w:rsidRPr="00CF5E2E">
              <w:t>.</w:t>
            </w:r>
          </w:p>
        </w:tc>
        <w:tc>
          <w:tcPr>
            <w:tcW w:w="866" w:type="pct"/>
          </w:tcPr>
          <w:p w14:paraId="6A2A42FD" w14:textId="4BAC0CD2" w:rsidR="0088647B" w:rsidRPr="00CF5E2E" w:rsidRDefault="00483220" w:rsidP="00483220">
            <w:r w:rsidRPr="00CF5E2E">
              <w:t>Študentje bodo vključeni in bodo lahko v najvišji možni meri izpolnjevali svoje študijske obveznosti.</w:t>
            </w:r>
          </w:p>
        </w:tc>
        <w:tc>
          <w:tcPr>
            <w:tcW w:w="866" w:type="pct"/>
          </w:tcPr>
          <w:p w14:paraId="608A1558" w14:textId="144CE3F5" w:rsidR="0088647B" w:rsidRPr="00CF5E2E" w:rsidRDefault="00E3438D" w:rsidP="00E3438D">
            <w:r w:rsidRPr="00CF5E2E">
              <w:t>v</w:t>
            </w:r>
            <w:r w:rsidR="0054286B" w:rsidRPr="00CF5E2E">
              <w:t>odje študijskih programov</w:t>
            </w:r>
          </w:p>
        </w:tc>
        <w:tc>
          <w:tcPr>
            <w:tcW w:w="866" w:type="pct"/>
          </w:tcPr>
          <w:p w14:paraId="3606A177" w14:textId="58493BE1" w:rsidR="0088647B" w:rsidRPr="00CF5E2E" w:rsidRDefault="0054286B" w:rsidP="00E3438D">
            <w:pPr>
              <w:jc w:val="center"/>
            </w:pPr>
            <w:r w:rsidRPr="00CF5E2E">
              <w:t>/</w:t>
            </w:r>
          </w:p>
        </w:tc>
      </w:tr>
      <w:tr w:rsidR="0088647B" w:rsidRPr="00CF5E2E" w14:paraId="774FDE51" w14:textId="376D3357" w:rsidTr="0088647B">
        <w:tc>
          <w:tcPr>
            <w:tcW w:w="1378" w:type="pct"/>
          </w:tcPr>
          <w:p w14:paraId="3AD12E23" w14:textId="028FB3DE" w:rsidR="0088647B" w:rsidRPr="00CF5E2E" w:rsidRDefault="0088647B" w:rsidP="00791125">
            <w:r w:rsidRPr="00CF5E2E">
              <w:t>Usposabljanj</w:t>
            </w:r>
            <w:r w:rsidR="0086611D">
              <w:t>e</w:t>
            </w:r>
            <w:r w:rsidRPr="00CF5E2E">
              <w:t xml:space="preserve"> in informiranje pedagoškega osebja o specifičnih potrebah študentov invalidov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05E3D155" w14:textId="5E15C4EB" w:rsidR="0088647B" w:rsidRPr="00CF5E2E" w:rsidRDefault="00483220" w:rsidP="00F62CEA">
            <w:r w:rsidRPr="00CF5E2E">
              <w:t xml:space="preserve">Vsi pedagoški delavci bodo </w:t>
            </w:r>
            <w:r w:rsidR="00F62CEA" w:rsidRPr="00CF5E2E">
              <w:t xml:space="preserve">ponovno opozorjeni na </w:t>
            </w:r>
            <w:r w:rsidRPr="00CF5E2E">
              <w:t>pravic</w:t>
            </w:r>
            <w:r w:rsidR="00F62CEA" w:rsidRPr="00CF5E2E">
              <w:t>e</w:t>
            </w:r>
            <w:r w:rsidRPr="00CF5E2E">
              <w:t xml:space="preserve"> študentov </w:t>
            </w:r>
            <w:r w:rsidR="00244EC7">
              <w:t xml:space="preserve">invalidov </w:t>
            </w:r>
            <w:r w:rsidR="00244EC7">
              <w:lastRenderedPageBreak/>
              <w:t>oz. študente s posebnim statusom</w:t>
            </w:r>
            <w:r w:rsidR="00E65EA2" w:rsidRPr="00CF5E2E">
              <w:t xml:space="preserve"> ter seznanjeni s Pravilnikom o študijskem procesu študentov invalidov Univerze v Mariboru</w:t>
            </w:r>
            <w:r w:rsidR="0041126C" w:rsidRPr="00CF5E2E">
              <w:t>.</w:t>
            </w:r>
          </w:p>
        </w:tc>
        <w:tc>
          <w:tcPr>
            <w:tcW w:w="866" w:type="pct"/>
          </w:tcPr>
          <w:p w14:paraId="57539CC9" w14:textId="23BE67D6" w:rsidR="0088647B" w:rsidRPr="00CF5E2E" w:rsidRDefault="00CF5E2E" w:rsidP="00483220">
            <w:r>
              <w:lastRenderedPageBreak/>
              <w:t>Pravilno ravna</w:t>
            </w:r>
            <w:r w:rsidR="00483220" w:rsidRPr="00CF5E2E">
              <w:t xml:space="preserve">nje s študenti </w:t>
            </w:r>
            <w:r w:rsidR="00244EC7">
              <w:t xml:space="preserve">invalidi oz. s študenti s posebnim </w:t>
            </w:r>
            <w:r w:rsidR="00244EC7">
              <w:lastRenderedPageBreak/>
              <w:t>statusom</w:t>
            </w:r>
            <w:r w:rsidR="00483220" w:rsidRPr="00CF5E2E">
              <w:t>.</w:t>
            </w:r>
            <w:r w:rsidR="00E3438D" w:rsidRPr="00CF5E2E">
              <w:t xml:space="preserve"> Večje zadovoljstvo in uspešnost študentov </w:t>
            </w:r>
            <w:r w:rsidR="00244EC7">
              <w:t>invalidov</w:t>
            </w:r>
            <w:r w:rsidR="00E3438D" w:rsidRPr="00CF5E2E">
              <w:t>.</w:t>
            </w:r>
          </w:p>
        </w:tc>
        <w:tc>
          <w:tcPr>
            <w:tcW w:w="866" w:type="pct"/>
          </w:tcPr>
          <w:p w14:paraId="0FE24A7A" w14:textId="0C019AFB" w:rsidR="0088647B" w:rsidRPr="00CF5E2E" w:rsidRDefault="00E3438D" w:rsidP="004C2CF3">
            <w:pPr>
              <w:jc w:val="both"/>
            </w:pPr>
            <w:r w:rsidRPr="00CF5E2E">
              <w:lastRenderedPageBreak/>
              <w:t>t</w:t>
            </w:r>
            <w:r w:rsidR="00A62925" w:rsidRPr="00CF5E2E">
              <w:t>ajnik fakultete</w:t>
            </w:r>
          </w:p>
        </w:tc>
        <w:tc>
          <w:tcPr>
            <w:tcW w:w="866" w:type="pct"/>
          </w:tcPr>
          <w:p w14:paraId="735753AA" w14:textId="1AA4EC59" w:rsidR="0088647B" w:rsidRPr="00CF5E2E" w:rsidRDefault="00A62925" w:rsidP="00E3438D">
            <w:pPr>
              <w:jc w:val="center"/>
            </w:pPr>
            <w:r w:rsidRPr="00CF5E2E">
              <w:t>/</w:t>
            </w:r>
          </w:p>
        </w:tc>
      </w:tr>
      <w:tr w:rsidR="0088647B" w:rsidRPr="00CF5E2E" w14:paraId="06F1C3B9" w14:textId="78319066" w:rsidTr="0088647B">
        <w:tc>
          <w:tcPr>
            <w:tcW w:w="1378" w:type="pct"/>
          </w:tcPr>
          <w:p w14:paraId="4E10CBE0" w14:textId="4A56976A" w:rsidR="0088647B" w:rsidRPr="00CF5E2E" w:rsidRDefault="0088647B" w:rsidP="001A69FB">
            <w:r w:rsidRPr="00CF5E2E">
              <w:t>Obveščanje izvajalcev učnih enot o potrebnih prilagoditvah, skladno z izdanimi odločbami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756A335A" w14:textId="5564FDBE" w:rsidR="0088647B" w:rsidRPr="00CF5E2E" w:rsidRDefault="00483220" w:rsidP="0041126C">
            <w:r w:rsidRPr="00CF5E2E">
              <w:t xml:space="preserve">Vodje študijskih programov, pri katerih so vpisani študentje </w:t>
            </w:r>
            <w:r w:rsidR="00244EC7">
              <w:t>invalidi oz. študenti s posebnim statusom</w:t>
            </w:r>
            <w:r w:rsidR="0041126C" w:rsidRPr="00CF5E2E">
              <w:t>,</w:t>
            </w:r>
            <w:r w:rsidRPr="00CF5E2E">
              <w:t xml:space="preserve"> bodo seznanjeni s potrebami prilagajanja študijskeg</w:t>
            </w:r>
            <w:r w:rsidR="0041126C" w:rsidRPr="00CF5E2E">
              <w:t>a procesa</w:t>
            </w:r>
            <w:r w:rsidRPr="00CF5E2E">
              <w:t>.</w:t>
            </w:r>
          </w:p>
        </w:tc>
        <w:tc>
          <w:tcPr>
            <w:tcW w:w="866" w:type="pct"/>
          </w:tcPr>
          <w:p w14:paraId="0851AA45" w14:textId="0CB735D4" w:rsidR="0088647B" w:rsidRPr="00CF5E2E" w:rsidRDefault="00246288" w:rsidP="00246288">
            <w:pPr>
              <w:rPr>
                <w:b/>
              </w:rPr>
            </w:pPr>
            <w:r w:rsidRPr="00CF5E2E">
              <w:t>Pravilno ravnanj</w:t>
            </w:r>
            <w:r w:rsidR="00483220" w:rsidRPr="00CF5E2E">
              <w:t xml:space="preserve">e s študenti </w:t>
            </w:r>
            <w:r w:rsidR="00244EC7">
              <w:t>invalidi oz. študenti s posebnim statusom</w:t>
            </w:r>
            <w:r w:rsidR="00483220" w:rsidRPr="00CF5E2E">
              <w:t>.</w:t>
            </w:r>
          </w:p>
        </w:tc>
        <w:tc>
          <w:tcPr>
            <w:tcW w:w="866" w:type="pct"/>
          </w:tcPr>
          <w:p w14:paraId="6D61C9B3" w14:textId="077B9891" w:rsidR="00E3438D" w:rsidRPr="00CF5E2E" w:rsidRDefault="00E3438D" w:rsidP="002110F5">
            <w:r w:rsidRPr="00CF5E2E">
              <w:t>komisija za študijske zadeve</w:t>
            </w:r>
          </w:p>
          <w:p w14:paraId="6BE5C2EF" w14:textId="77777777" w:rsidR="00E3438D" w:rsidRPr="00CF5E2E" w:rsidRDefault="00E3438D" w:rsidP="002110F5"/>
          <w:p w14:paraId="09D4CAAF" w14:textId="5B83D741" w:rsidR="002110F5" w:rsidRPr="00CF5E2E" w:rsidRDefault="002110F5" w:rsidP="002110F5">
            <w:r w:rsidRPr="00CF5E2E">
              <w:t>vodja Referata za študentske zadeve</w:t>
            </w:r>
          </w:p>
          <w:p w14:paraId="064101E1" w14:textId="2AD00822" w:rsidR="0088647B" w:rsidRPr="00CF5E2E" w:rsidRDefault="0088647B" w:rsidP="004C2CF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207D8BC6" w14:textId="66B80B0E" w:rsidR="0088647B" w:rsidRPr="00CF5E2E" w:rsidRDefault="00B10183" w:rsidP="00B10183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88647B" w:rsidRPr="00CF5E2E" w14:paraId="4FF46A76" w14:textId="0B67E201" w:rsidTr="0088647B">
        <w:tc>
          <w:tcPr>
            <w:tcW w:w="1378" w:type="pct"/>
          </w:tcPr>
          <w:p w14:paraId="03EE3F6A" w14:textId="76FB8B48" w:rsidR="0088647B" w:rsidRPr="00CF5E2E" w:rsidRDefault="0088647B" w:rsidP="00246288">
            <w:r w:rsidRPr="00CF5E2E">
              <w:t>Širjenje kulture inkluzije med profesorji, študenti, strokovnimi službami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6603899E" w14:textId="0779433B" w:rsidR="0088647B" w:rsidRPr="00CF5E2E" w:rsidRDefault="00483220" w:rsidP="00F62CEA">
            <w:pPr>
              <w:rPr>
                <w:b/>
              </w:rPr>
            </w:pPr>
            <w:r w:rsidRPr="00CF5E2E">
              <w:t xml:space="preserve">Vsi delavci bodo </w:t>
            </w:r>
            <w:r w:rsidR="00F62CEA" w:rsidRPr="00CF5E2E">
              <w:t xml:space="preserve">ponovno opozorjeni na </w:t>
            </w:r>
            <w:r w:rsidRPr="00CF5E2E">
              <w:t>pravic</w:t>
            </w:r>
            <w:r w:rsidR="00F62CEA" w:rsidRPr="00CF5E2E">
              <w:t>e</w:t>
            </w:r>
            <w:r w:rsidRPr="00CF5E2E">
              <w:t xml:space="preserve"> študentov </w:t>
            </w:r>
            <w:r w:rsidR="009046FF">
              <w:t xml:space="preserve">invalidov oz. študentov s posebnim statusom </w:t>
            </w:r>
            <w:r w:rsidRPr="00CF5E2E">
              <w:t xml:space="preserve">ter seznanjeni s </w:t>
            </w:r>
            <w:r w:rsidR="0041126C" w:rsidRPr="00CF5E2E">
              <w:t>Pravilnikom o študijskem procesu študentov invalidov Univerze v Mariboru</w:t>
            </w:r>
            <w:r w:rsidRPr="00CF5E2E">
              <w:t>.</w:t>
            </w:r>
            <w:r w:rsidR="004B6E7D" w:rsidRPr="00CF5E2E">
              <w:t xml:space="preserve"> Zaposlene bomo </w:t>
            </w:r>
            <w:r w:rsidR="00F62CEA" w:rsidRPr="00CF5E2E">
              <w:t xml:space="preserve">opozorili na </w:t>
            </w:r>
            <w:r w:rsidR="004B6E7D" w:rsidRPr="00CF5E2E">
              <w:t>spletno stran Društva študentov invalidov Slovenije.</w:t>
            </w:r>
          </w:p>
        </w:tc>
        <w:tc>
          <w:tcPr>
            <w:tcW w:w="866" w:type="pct"/>
          </w:tcPr>
          <w:p w14:paraId="0993A008" w14:textId="3824E4C7" w:rsidR="0088647B" w:rsidRPr="00CF5E2E" w:rsidRDefault="00B10183" w:rsidP="00B10183">
            <w:r w:rsidRPr="00CF5E2E">
              <w:t>Večje zadovoljstvo študentov</w:t>
            </w:r>
            <w:r w:rsidR="009046FF">
              <w:t xml:space="preserve"> invalidov oz. študentov s posebnim statusom</w:t>
            </w:r>
            <w:r w:rsidRPr="00CF5E2E">
              <w:t>.</w:t>
            </w:r>
          </w:p>
        </w:tc>
        <w:tc>
          <w:tcPr>
            <w:tcW w:w="866" w:type="pct"/>
          </w:tcPr>
          <w:p w14:paraId="30C35082" w14:textId="66CBF9D2" w:rsidR="0088647B" w:rsidRPr="00CF5E2E" w:rsidRDefault="00B10183" w:rsidP="00B10183">
            <w:r w:rsidRPr="00CF5E2E">
              <w:t>t</w:t>
            </w:r>
            <w:r w:rsidR="00A62925" w:rsidRPr="00CF5E2E">
              <w:t>ajnik fakultete</w:t>
            </w:r>
          </w:p>
        </w:tc>
        <w:tc>
          <w:tcPr>
            <w:tcW w:w="866" w:type="pct"/>
          </w:tcPr>
          <w:p w14:paraId="2B56073F" w14:textId="3D8D18ED" w:rsidR="0088647B" w:rsidRPr="00CF5E2E" w:rsidRDefault="00B10183" w:rsidP="00B10183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88647B" w:rsidRPr="00CF5E2E" w14:paraId="5B641B04" w14:textId="1E60CF49" w:rsidTr="0088647B">
        <w:tc>
          <w:tcPr>
            <w:tcW w:w="1378" w:type="pct"/>
          </w:tcPr>
          <w:p w14:paraId="6EA50589" w14:textId="2B1B37D4" w:rsidR="0088647B" w:rsidRPr="00CF5E2E" w:rsidRDefault="0088647B" w:rsidP="003C21C3">
            <w:r w:rsidRPr="00CF5E2E">
              <w:t>Redno ažuriranje informativnih vsebin na spletni strani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4BD23C59" w14:textId="69B415D8" w:rsidR="0088647B" w:rsidRPr="00CF5E2E" w:rsidRDefault="00483220" w:rsidP="00483220">
            <w:r w:rsidRPr="00CF5E2E">
              <w:t>Spletne strani se bodo sproti posodabljale in dopolnjevale z vsebinami, ki so pomembne za študente</w:t>
            </w:r>
            <w:r w:rsidR="00905E20">
              <w:t xml:space="preserve"> invalide oz. študente s posebnim statusom</w:t>
            </w:r>
            <w:r w:rsidRPr="00CF5E2E">
              <w:t>.</w:t>
            </w:r>
          </w:p>
        </w:tc>
        <w:tc>
          <w:tcPr>
            <w:tcW w:w="866" w:type="pct"/>
          </w:tcPr>
          <w:p w14:paraId="5F3287D8" w14:textId="5051E93B" w:rsidR="0088647B" w:rsidRPr="00CF5E2E" w:rsidRDefault="00B10183" w:rsidP="00B10183">
            <w:r w:rsidRPr="00CF5E2E">
              <w:t xml:space="preserve">Boljša informiranost študentov </w:t>
            </w:r>
            <w:r w:rsidR="00905E20">
              <w:t>invalidov oz. študentov s posebnim statusom</w:t>
            </w:r>
            <w:r w:rsidRPr="00CF5E2E">
              <w:t>.</w:t>
            </w:r>
          </w:p>
        </w:tc>
        <w:tc>
          <w:tcPr>
            <w:tcW w:w="866" w:type="pct"/>
          </w:tcPr>
          <w:p w14:paraId="1CC2DF05" w14:textId="60AB689A" w:rsidR="00A62925" w:rsidRPr="00CF5E2E" w:rsidRDefault="00B10183" w:rsidP="00B10183">
            <w:r w:rsidRPr="00CF5E2E">
              <w:t>t</w:t>
            </w:r>
            <w:r w:rsidR="00A62925" w:rsidRPr="00CF5E2E">
              <w:t>ajnik fakultete</w:t>
            </w:r>
          </w:p>
          <w:p w14:paraId="5D42649C" w14:textId="571AA956" w:rsidR="00B10183" w:rsidRPr="00CF5E2E" w:rsidRDefault="00B10183" w:rsidP="00B10183"/>
          <w:p w14:paraId="5B620B9B" w14:textId="3D703B18" w:rsidR="00A62925" w:rsidRPr="00CF5E2E" w:rsidRDefault="00B10183" w:rsidP="00815E3D">
            <w:r w:rsidRPr="00CF5E2E">
              <w:t>vodja Referata za študentske zadeve</w:t>
            </w:r>
          </w:p>
        </w:tc>
        <w:tc>
          <w:tcPr>
            <w:tcW w:w="866" w:type="pct"/>
          </w:tcPr>
          <w:p w14:paraId="02FCDD5E" w14:textId="6F177FDF" w:rsidR="0088647B" w:rsidRPr="00CF5E2E" w:rsidRDefault="00B10183" w:rsidP="00B10183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88647B" w:rsidRPr="00CF5E2E" w14:paraId="40749077" w14:textId="39C51B51" w:rsidTr="0088647B">
        <w:tc>
          <w:tcPr>
            <w:tcW w:w="1378" w:type="pct"/>
          </w:tcPr>
          <w:p w14:paraId="2A6D3CE6" w14:textId="4E397E6E" w:rsidR="0088647B" w:rsidRPr="00CF5E2E" w:rsidRDefault="0088647B" w:rsidP="00941CC6">
            <w:r w:rsidRPr="00CF5E2E">
              <w:t>Usposabljanje zaposlenih za izvajanje inkluzivnega pedagoškega procesa in specifičnih prilagoditev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3BC6123B" w14:textId="2C8421B7" w:rsidR="0088647B" w:rsidRPr="00CF5E2E" w:rsidRDefault="00F62CEA" w:rsidP="00483220">
            <w:r w:rsidRPr="00CF5E2E">
              <w:t xml:space="preserve">Vse zaposlene bomo spodbujali, da se udeležijo usposabljanja na temo </w:t>
            </w:r>
            <w:r w:rsidRPr="00CF5E2E">
              <w:lastRenderedPageBreak/>
              <w:t>izvajanja inkluzivnega pedagoškega procesa in specifičnih prilagoditev.</w:t>
            </w:r>
          </w:p>
        </w:tc>
        <w:tc>
          <w:tcPr>
            <w:tcW w:w="866" w:type="pct"/>
          </w:tcPr>
          <w:p w14:paraId="787764FC" w14:textId="02D4A6EA" w:rsidR="0088647B" w:rsidRPr="00CF5E2E" w:rsidRDefault="00B10183" w:rsidP="00B10183">
            <w:r w:rsidRPr="00CF5E2E">
              <w:lastRenderedPageBreak/>
              <w:t>Boljša informiranost zaposlenih.</w:t>
            </w:r>
          </w:p>
        </w:tc>
        <w:tc>
          <w:tcPr>
            <w:tcW w:w="866" w:type="pct"/>
          </w:tcPr>
          <w:p w14:paraId="38B630A2" w14:textId="10336423" w:rsidR="0088647B" w:rsidRPr="00CF5E2E" w:rsidRDefault="00B10183" w:rsidP="004C2CF3">
            <w:pPr>
              <w:jc w:val="both"/>
            </w:pPr>
            <w:r w:rsidRPr="00CF5E2E">
              <w:t>t</w:t>
            </w:r>
            <w:r w:rsidR="00A62925" w:rsidRPr="00CF5E2E">
              <w:t>ajnik fakultete</w:t>
            </w:r>
          </w:p>
        </w:tc>
        <w:tc>
          <w:tcPr>
            <w:tcW w:w="866" w:type="pct"/>
          </w:tcPr>
          <w:p w14:paraId="59B5C6CC" w14:textId="1E953C9A" w:rsidR="0088647B" w:rsidRPr="00CF5E2E" w:rsidRDefault="00B10183" w:rsidP="00B10183">
            <w:pPr>
              <w:jc w:val="center"/>
            </w:pPr>
            <w:r w:rsidRPr="00CF5E2E">
              <w:t>/</w:t>
            </w:r>
          </w:p>
        </w:tc>
      </w:tr>
      <w:tr w:rsidR="0088647B" w:rsidRPr="00CF5E2E" w14:paraId="18732019" w14:textId="2D985ED2" w:rsidTr="0088647B">
        <w:tc>
          <w:tcPr>
            <w:tcW w:w="1378" w:type="pct"/>
          </w:tcPr>
          <w:p w14:paraId="52D7085C" w14:textId="7BC6BE5F" w:rsidR="0088647B" w:rsidRPr="00CF5E2E" w:rsidRDefault="0088647B" w:rsidP="00815E3D">
            <w:r w:rsidRPr="00CF5E2E">
              <w:t>Sodelovanje na konferencah in v projektih s področja inkluz</w:t>
            </w:r>
            <w:r w:rsidR="00815E3D" w:rsidRPr="00CF5E2E">
              <w:t>i</w:t>
            </w:r>
            <w:r w:rsidRPr="00CF5E2E">
              <w:t>je in dela s študenti invalidi</w:t>
            </w:r>
            <w:r w:rsidR="006E04C6" w:rsidRPr="00CF5E2E">
              <w:t>.</w:t>
            </w:r>
          </w:p>
        </w:tc>
        <w:tc>
          <w:tcPr>
            <w:tcW w:w="1023" w:type="pct"/>
          </w:tcPr>
          <w:p w14:paraId="1E68972D" w14:textId="53F70D63" w:rsidR="0088647B" w:rsidRPr="00CF5E2E" w:rsidRDefault="00CF5E2E" w:rsidP="0041126C">
            <w:r>
              <w:t>S</w:t>
            </w:r>
            <w:r w:rsidR="00483220" w:rsidRPr="00CF5E2E">
              <w:t>podbujali bomo zaposlene, da se udeležijo konferenc in sodelujejo v projektih s področja inkluzije.</w:t>
            </w:r>
          </w:p>
        </w:tc>
        <w:tc>
          <w:tcPr>
            <w:tcW w:w="866" w:type="pct"/>
          </w:tcPr>
          <w:p w14:paraId="5C8B2D95" w14:textId="279F98D7" w:rsidR="0088647B" w:rsidRPr="00CF5E2E" w:rsidRDefault="00B10183" w:rsidP="00B10183">
            <w:r w:rsidRPr="00CF5E2E">
              <w:t>Višja stopnja osveščenosti v zvezi z inkluzijo študentov</w:t>
            </w:r>
            <w:r w:rsidR="004F7A74">
              <w:t xml:space="preserve"> invalidov oz. študentov s posebnim statusom</w:t>
            </w:r>
            <w:r w:rsidRPr="00CF5E2E">
              <w:t>.</w:t>
            </w:r>
          </w:p>
        </w:tc>
        <w:tc>
          <w:tcPr>
            <w:tcW w:w="866" w:type="pct"/>
          </w:tcPr>
          <w:p w14:paraId="323373AD" w14:textId="1F60F69A" w:rsidR="0088647B" w:rsidRPr="00CF5E2E" w:rsidRDefault="00B10183" w:rsidP="004C2CF3">
            <w:pPr>
              <w:jc w:val="both"/>
            </w:pPr>
            <w:r w:rsidRPr="00CF5E2E">
              <w:t>t</w:t>
            </w:r>
            <w:r w:rsidR="00A62925" w:rsidRPr="00CF5E2E">
              <w:t>ajnik fakultete</w:t>
            </w:r>
          </w:p>
          <w:p w14:paraId="41EA693F" w14:textId="77777777" w:rsidR="00B10183" w:rsidRPr="00CF5E2E" w:rsidRDefault="00B10183" w:rsidP="00B10183"/>
          <w:p w14:paraId="2D7C6673" w14:textId="1757B5E6" w:rsidR="00A62925" w:rsidRPr="00CF5E2E" w:rsidRDefault="00B10183" w:rsidP="00B10183">
            <w:r w:rsidRPr="00CF5E2E">
              <w:t>prodekan</w:t>
            </w:r>
            <w:r w:rsidR="00036D6D">
              <w:t>ica</w:t>
            </w:r>
            <w:r w:rsidRPr="00CF5E2E">
              <w:t xml:space="preserve"> za izobraževalno dejavnost</w:t>
            </w:r>
          </w:p>
        </w:tc>
        <w:tc>
          <w:tcPr>
            <w:tcW w:w="866" w:type="pct"/>
          </w:tcPr>
          <w:p w14:paraId="497A688B" w14:textId="17BF1C85" w:rsidR="0088647B" w:rsidRPr="00CF5E2E" w:rsidRDefault="00B10183" w:rsidP="00B10183">
            <w:pPr>
              <w:jc w:val="center"/>
            </w:pPr>
            <w:r w:rsidRPr="00CF5E2E">
              <w:t>/</w:t>
            </w:r>
          </w:p>
        </w:tc>
      </w:tr>
    </w:tbl>
    <w:p w14:paraId="6C77A427" w14:textId="3035ABEF" w:rsidR="00587C24" w:rsidRDefault="00587C24" w:rsidP="004C2CF3">
      <w:pPr>
        <w:jc w:val="both"/>
        <w:rPr>
          <w:b/>
        </w:rPr>
      </w:pPr>
    </w:p>
    <w:p w14:paraId="1611CE50" w14:textId="77777777" w:rsidR="0009242F" w:rsidRPr="00CF5E2E" w:rsidRDefault="0009242F" w:rsidP="004C2CF3">
      <w:pPr>
        <w:jc w:val="both"/>
        <w:rPr>
          <w:b/>
        </w:rPr>
      </w:pPr>
    </w:p>
    <w:p w14:paraId="44E16A6C" w14:textId="7F5CD82A" w:rsidR="006470D0" w:rsidRPr="00CF5E2E" w:rsidRDefault="0090371F" w:rsidP="006E79B5">
      <w:pPr>
        <w:pStyle w:val="Odstavekseznama"/>
        <w:numPr>
          <w:ilvl w:val="0"/>
          <w:numId w:val="10"/>
        </w:numPr>
        <w:rPr>
          <w:b/>
        </w:rPr>
      </w:pPr>
      <w:r w:rsidRPr="00CF5E2E">
        <w:rPr>
          <w:b/>
        </w:rPr>
        <w:t>Fizična d</w:t>
      </w:r>
      <w:r w:rsidR="00172D3F" w:rsidRPr="00CF5E2E">
        <w:rPr>
          <w:b/>
        </w:rPr>
        <w:t xml:space="preserve">ostopnost </w:t>
      </w:r>
    </w:p>
    <w:p w14:paraId="27DDC915" w14:textId="77777777" w:rsidR="00CB58B6" w:rsidRPr="00CF5E2E" w:rsidRDefault="00CB58B6" w:rsidP="00CB58B6">
      <w:pPr>
        <w:pStyle w:val="Odstavekseznama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4"/>
        <w:gridCol w:w="2404"/>
        <w:gridCol w:w="2404"/>
      </w:tblGrid>
      <w:tr w:rsidR="005D1882" w:rsidRPr="00CF5E2E" w14:paraId="094E71DE" w14:textId="003B981C" w:rsidTr="004D4361">
        <w:tc>
          <w:tcPr>
            <w:tcW w:w="3823" w:type="dxa"/>
          </w:tcPr>
          <w:p w14:paraId="16BC8DA0" w14:textId="77777777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Specifični cilji</w:t>
            </w:r>
          </w:p>
        </w:tc>
        <w:tc>
          <w:tcPr>
            <w:tcW w:w="2835" w:type="dxa"/>
          </w:tcPr>
          <w:p w14:paraId="5A91E52D" w14:textId="77777777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Aktivnosti za dosego cilja</w:t>
            </w:r>
          </w:p>
        </w:tc>
        <w:tc>
          <w:tcPr>
            <w:tcW w:w="2404" w:type="dxa"/>
          </w:tcPr>
          <w:p w14:paraId="6AD028FB" w14:textId="19446180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Kazalnik uspešnosti</w:t>
            </w:r>
          </w:p>
        </w:tc>
        <w:tc>
          <w:tcPr>
            <w:tcW w:w="2404" w:type="dxa"/>
          </w:tcPr>
          <w:p w14:paraId="2A11D613" w14:textId="55A30A54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Odgovorna oseba</w:t>
            </w:r>
          </w:p>
        </w:tc>
        <w:tc>
          <w:tcPr>
            <w:tcW w:w="2404" w:type="dxa"/>
          </w:tcPr>
          <w:p w14:paraId="09472106" w14:textId="7B80CCA3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Stroški</w:t>
            </w:r>
          </w:p>
        </w:tc>
      </w:tr>
      <w:tr w:rsidR="005D1882" w:rsidRPr="00CF5E2E" w14:paraId="72E76A59" w14:textId="08CA9529" w:rsidTr="004D4361">
        <w:tc>
          <w:tcPr>
            <w:tcW w:w="3823" w:type="dxa"/>
          </w:tcPr>
          <w:p w14:paraId="217318C2" w14:textId="305EA4D7" w:rsidR="005D1882" w:rsidRPr="00CF5E2E" w:rsidRDefault="005D1882" w:rsidP="00791125">
            <w:r w:rsidRPr="00CF5E2E">
              <w:t>Zagotavljanje parkirnih mest za študente s parkirno kartico za invalide v neposredni bližini fakultete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624953D9" w14:textId="77777777" w:rsidR="005D1882" w:rsidRPr="00CF5E2E" w:rsidRDefault="00373442" w:rsidP="00303258">
            <w:r w:rsidRPr="00CF5E2E">
              <w:t xml:space="preserve">Aktivnosti niso potrebne, saj </w:t>
            </w:r>
          </w:p>
          <w:p w14:paraId="57898C6A" w14:textId="7DE57CB1" w:rsidR="00373442" w:rsidRPr="00CF5E2E" w:rsidRDefault="00B10183" w:rsidP="00B10183">
            <w:r w:rsidRPr="00CF5E2E">
              <w:t>je v</w:t>
            </w:r>
            <w:r w:rsidR="00373442" w:rsidRPr="00CF5E2E">
              <w:t xml:space="preserve"> neposredni bližini fakultete (na loka</w:t>
            </w:r>
            <w:r w:rsidRPr="00CF5E2E">
              <w:t xml:space="preserve">ciji Pivola 10) </w:t>
            </w:r>
            <w:r w:rsidR="00373442" w:rsidRPr="00CF5E2E">
              <w:t xml:space="preserve">zagotovljenih </w:t>
            </w:r>
            <w:r w:rsidRPr="00CF5E2E">
              <w:t>osem</w:t>
            </w:r>
            <w:r w:rsidR="00373442" w:rsidRPr="00CF5E2E">
              <w:t xml:space="preserve"> brezplačnih parkirnih mest za invalide. Parkirna mesta so le redko zasedena.</w:t>
            </w:r>
          </w:p>
        </w:tc>
        <w:tc>
          <w:tcPr>
            <w:tcW w:w="2404" w:type="dxa"/>
          </w:tcPr>
          <w:p w14:paraId="60B6104D" w14:textId="2F127C6C" w:rsidR="005D1882" w:rsidRPr="00CF5E2E" w:rsidRDefault="005D1882" w:rsidP="00791125">
            <w:pPr>
              <w:rPr>
                <w:b/>
              </w:rPr>
            </w:pPr>
          </w:p>
        </w:tc>
        <w:tc>
          <w:tcPr>
            <w:tcW w:w="2404" w:type="dxa"/>
          </w:tcPr>
          <w:p w14:paraId="52DC925A" w14:textId="6ABAE705" w:rsidR="005D1882" w:rsidRPr="00CF5E2E" w:rsidRDefault="005D1882" w:rsidP="00303258">
            <w:pPr>
              <w:jc w:val="center"/>
              <w:rPr>
                <w:i/>
              </w:rPr>
            </w:pPr>
          </w:p>
        </w:tc>
        <w:tc>
          <w:tcPr>
            <w:tcW w:w="2404" w:type="dxa"/>
          </w:tcPr>
          <w:p w14:paraId="5EC90DAA" w14:textId="65D6579D" w:rsidR="005D1882" w:rsidRPr="00CF5E2E" w:rsidRDefault="007B1035" w:rsidP="00CB58B6">
            <w:pPr>
              <w:jc w:val="center"/>
              <w:rPr>
                <w:i/>
              </w:rPr>
            </w:pPr>
            <w:r w:rsidRPr="00CF5E2E">
              <w:rPr>
                <w:i/>
              </w:rPr>
              <w:t>/</w:t>
            </w:r>
          </w:p>
        </w:tc>
      </w:tr>
      <w:tr w:rsidR="005D1882" w:rsidRPr="00CF5E2E" w14:paraId="0745DCC8" w14:textId="621E2427" w:rsidTr="004D4361">
        <w:tc>
          <w:tcPr>
            <w:tcW w:w="3823" w:type="dxa"/>
          </w:tcPr>
          <w:p w14:paraId="32E7C880" w14:textId="39E6AAAA" w:rsidR="005D1882" w:rsidRPr="00CF5E2E" w:rsidRDefault="005D1882" w:rsidP="009A6D90">
            <w:r w:rsidRPr="00CF5E2E">
              <w:t>Zagotavljanje dostopnosti do grajenega okolja (do predavalnic, knjižnice, referata, sanitarij, dvigal …)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0103AD32" w14:textId="3226E2F1" w:rsidR="005D1882" w:rsidRPr="00CF5E2E" w:rsidRDefault="00373442" w:rsidP="0041126C">
            <w:r w:rsidRPr="00CF5E2E">
              <w:t xml:space="preserve">Aktivnosti niso potrebne, saj je do vseh predavalnic </w:t>
            </w:r>
            <w:r w:rsidR="00087274">
              <w:t xml:space="preserve">na lokaciji Pivola 10 </w:t>
            </w:r>
            <w:r w:rsidRPr="00CF5E2E">
              <w:t xml:space="preserve">mogoče dostopati brez uporabe stopnic. Na voljo </w:t>
            </w:r>
            <w:r w:rsidR="0041126C" w:rsidRPr="00CF5E2E">
              <w:t>sta</w:t>
            </w:r>
            <w:r w:rsidRPr="00CF5E2E">
              <w:t xml:space="preserve"> </w:t>
            </w:r>
            <w:r w:rsidR="0041126C" w:rsidRPr="00CF5E2E">
              <w:t>dve</w:t>
            </w:r>
            <w:r w:rsidRPr="00CF5E2E">
              <w:t xml:space="preserve"> dvigal</w:t>
            </w:r>
            <w:r w:rsidR="0041126C" w:rsidRPr="00CF5E2E">
              <w:t>i</w:t>
            </w:r>
            <w:r w:rsidRPr="00CF5E2E">
              <w:t>.</w:t>
            </w:r>
          </w:p>
        </w:tc>
        <w:tc>
          <w:tcPr>
            <w:tcW w:w="2404" w:type="dxa"/>
          </w:tcPr>
          <w:p w14:paraId="5E33F96D" w14:textId="3E675210" w:rsidR="005D1882" w:rsidRPr="00CF5E2E" w:rsidRDefault="005D1882" w:rsidP="00B2084C">
            <w:pPr>
              <w:rPr>
                <w:i/>
              </w:rPr>
            </w:pPr>
          </w:p>
        </w:tc>
        <w:tc>
          <w:tcPr>
            <w:tcW w:w="2404" w:type="dxa"/>
          </w:tcPr>
          <w:p w14:paraId="051810B7" w14:textId="439C4C9D" w:rsidR="005D1882" w:rsidRPr="00CF5E2E" w:rsidRDefault="005D1882" w:rsidP="004D4361">
            <w:pPr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395DC69B" w14:textId="053D9646" w:rsidR="005D1882" w:rsidRPr="00CF5E2E" w:rsidRDefault="007B1035" w:rsidP="00CB58B6">
            <w:pPr>
              <w:jc w:val="center"/>
            </w:pPr>
            <w:r w:rsidRPr="00CF5E2E">
              <w:t>/</w:t>
            </w:r>
          </w:p>
        </w:tc>
      </w:tr>
      <w:tr w:rsidR="005D1882" w:rsidRPr="00CF5E2E" w14:paraId="5D33DAF3" w14:textId="5D990B5D" w:rsidTr="004D4361">
        <w:tc>
          <w:tcPr>
            <w:tcW w:w="3823" w:type="dxa"/>
          </w:tcPr>
          <w:p w14:paraId="1E338848" w14:textId="1791461B" w:rsidR="005D1882" w:rsidRPr="00CF5E2E" w:rsidRDefault="005D1882" w:rsidP="007A2C44">
            <w:r w:rsidRPr="00CF5E2E">
              <w:t xml:space="preserve">Uporaba </w:t>
            </w:r>
            <w:r w:rsidR="00B23B88" w:rsidRPr="00CF5E2E">
              <w:t xml:space="preserve">napisov in </w:t>
            </w:r>
            <w:r w:rsidRPr="00CF5E2E">
              <w:t>vizualnih kontrastov</w:t>
            </w:r>
            <w:r w:rsidR="00D02A9F" w:rsidRPr="00CF5E2E">
              <w:t>/oznak</w:t>
            </w:r>
            <w:r w:rsidR="006E04C6" w:rsidRPr="00CF5E2E">
              <w:t xml:space="preserve"> v prostorih.</w:t>
            </w:r>
          </w:p>
        </w:tc>
        <w:tc>
          <w:tcPr>
            <w:tcW w:w="2835" w:type="dxa"/>
          </w:tcPr>
          <w:p w14:paraId="39FFFF64" w14:textId="6B893CCA" w:rsidR="005D1882" w:rsidRPr="00CF5E2E" w:rsidRDefault="00F62CEA" w:rsidP="00F62CEA">
            <w:pPr>
              <w:rPr>
                <w:b/>
              </w:rPr>
            </w:pPr>
            <w:r w:rsidRPr="00CF5E2E">
              <w:t>V primeru izkazanih potreb bodo n</w:t>
            </w:r>
            <w:r w:rsidR="00373442" w:rsidRPr="00CF5E2E">
              <w:t>apis</w:t>
            </w:r>
            <w:r w:rsidRPr="00CF5E2E">
              <w:t>i</w:t>
            </w:r>
            <w:r w:rsidR="00373442" w:rsidRPr="00CF5E2E">
              <w:t xml:space="preserve"> in </w:t>
            </w:r>
            <w:r w:rsidRPr="00CF5E2E">
              <w:t>oznake ustrezno prilagojeni.</w:t>
            </w:r>
          </w:p>
        </w:tc>
        <w:tc>
          <w:tcPr>
            <w:tcW w:w="2404" w:type="dxa"/>
          </w:tcPr>
          <w:p w14:paraId="68D071C7" w14:textId="3012D098" w:rsidR="005D1882" w:rsidRPr="00CF5E2E" w:rsidRDefault="00D860BE" w:rsidP="00373442">
            <w:r w:rsidRPr="00CF5E2E">
              <w:t>P</w:t>
            </w:r>
            <w:r w:rsidR="00373442" w:rsidRPr="00CF5E2E">
              <w:t xml:space="preserve">rostori bodo </w:t>
            </w:r>
            <w:r w:rsidR="00F62CEA" w:rsidRPr="00CF5E2E">
              <w:t xml:space="preserve">po potrebi </w:t>
            </w:r>
            <w:r w:rsidRPr="00CF5E2E">
              <w:t xml:space="preserve">označeni z uporabo </w:t>
            </w:r>
            <w:r w:rsidR="00373442" w:rsidRPr="00CF5E2E">
              <w:t xml:space="preserve">ustreznih </w:t>
            </w:r>
            <w:r w:rsidRPr="00CF5E2E">
              <w:t>napisov in vizualnih oznak.</w:t>
            </w:r>
          </w:p>
        </w:tc>
        <w:tc>
          <w:tcPr>
            <w:tcW w:w="2404" w:type="dxa"/>
          </w:tcPr>
          <w:p w14:paraId="670BF545" w14:textId="641C25F7" w:rsidR="005D1882" w:rsidRPr="00CF5E2E" w:rsidRDefault="00B10183" w:rsidP="004D4361">
            <w:pPr>
              <w:jc w:val="both"/>
            </w:pPr>
            <w:r w:rsidRPr="00CF5E2E">
              <w:t>t</w:t>
            </w:r>
            <w:r w:rsidR="00A62925" w:rsidRPr="00CF5E2E">
              <w:t>ajnik fakultete</w:t>
            </w:r>
          </w:p>
          <w:p w14:paraId="6D6A6725" w14:textId="77777777" w:rsidR="00A62925" w:rsidRPr="00CF5E2E" w:rsidRDefault="00A62925" w:rsidP="004D4361">
            <w:pPr>
              <w:jc w:val="both"/>
              <w:rPr>
                <w:b/>
              </w:rPr>
            </w:pPr>
          </w:p>
          <w:p w14:paraId="2CF56516" w14:textId="61A479DD" w:rsidR="00A62925" w:rsidRPr="00CF5E2E" w:rsidRDefault="00B10183" w:rsidP="00B10183">
            <w:r w:rsidRPr="00CF5E2E">
              <w:t>o</w:t>
            </w:r>
            <w:r w:rsidR="00A62925" w:rsidRPr="00CF5E2E">
              <w:t>seba, odgovorna za vzdrževanje poslovnih prostorov</w:t>
            </w:r>
          </w:p>
        </w:tc>
        <w:tc>
          <w:tcPr>
            <w:tcW w:w="2404" w:type="dxa"/>
          </w:tcPr>
          <w:p w14:paraId="5355CD92" w14:textId="3B1BEF82" w:rsidR="005D1882" w:rsidRPr="00CF5E2E" w:rsidRDefault="00B10183" w:rsidP="00B10183">
            <w:pPr>
              <w:jc w:val="center"/>
            </w:pPr>
            <w:r w:rsidRPr="00CF5E2E">
              <w:t>200 EUR</w:t>
            </w:r>
          </w:p>
        </w:tc>
      </w:tr>
      <w:tr w:rsidR="00EF7BEE" w:rsidRPr="00CF5E2E" w14:paraId="4DE4B70C" w14:textId="77777777" w:rsidTr="004D4361">
        <w:tc>
          <w:tcPr>
            <w:tcW w:w="3823" w:type="dxa"/>
          </w:tcPr>
          <w:p w14:paraId="0251D74E" w14:textId="3B3B2784" w:rsidR="00EF7BEE" w:rsidRPr="00CF5E2E" w:rsidRDefault="00EF7BEE" w:rsidP="00EF7BEE">
            <w:r w:rsidRPr="00CF5E2E">
              <w:lastRenderedPageBreak/>
              <w:t>Primerna osvetlitev prostorov.</w:t>
            </w:r>
          </w:p>
        </w:tc>
        <w:tc>
          <w:tcPr>
            <w:tcW w:w="2835" w:type="dxa"/>
          </w:tcPr>
          <w:p w14:paraId="18BD7107" w14:textId="05EB8973" w:rsidR="00EF7BEE" w:rsidRPr="00CF5E2E" w:rsidRDefault="00373442" w:rsidP="003B2D69">
            <w:pPr>
              <w:rPr>
                <w:b/>
              </w:rPr>
            </w:pPr>
            <w:r w:rsidRPr="00CF5E2E">
              <w:t>Prostori so osvetljeni z naravo svetlobo oz. z visokokvalitetnimi svetili, ki ustrezajo vsem standardom osvetlitve.</w:t>
            </w:r>
            <w:r w:rsidR="00A62925" w:rsidRPr="00CF5E2E">
              <w:t xml:space="preserve"> Posebne aktivnosti niso potrebne.</w:t>
            </w:r>
          </w:p>
        </w:tc>
        <w:tc>
          <w:tcPr>
            <w:tcW w:w="2404" w:type="dxa"/>
          </w:tcPr>
          <w:p w14:paraId="36A5DB09" w14:textId="3F790168" w:rsidR="00EF7BEE" w:rsidRPr="00CF5E2E" w:rsidRDefault="00EF7BEE" w:rsidP="00EF7BEE">
            <w:pPr>
              <w:rPr>
                <w:i/>
              </w:rPr>
            </w:pPr>
          </w:p>
        </w:tc>
        <w:tc>
          <w:tcPr>
            <w:tcW w:w="2404" w:type="dxa"/>
          </w:tcPr>
          <w:p w14:paraId="13D0A94F" w14:textId="77777777" w:rsidR="00EF7BEE" w:rsidRPr="00CF5E2E" w:rsidRDefault="00EF7BEE" w:rsidP="00EF7BEE">
            <w:pPr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46FC08A7" w14:textId="6232A108" w:rsidR="00EF7BEE" w:rsidRPr="00CF5E2E" w:rsidRDefault="007B1035" w:rsidP="00CB58B6">
            <w:pPr>
              <w:jc w:val="center"/>
            </w:pPr>
            <w:r w:rsidRPr="00CF5E2E">
              <w:t>/</w:t>
            </w:r>
          </w:p>
        </w:tc>
      </w:tr>
      <w:tr w:rsidR="00EF7BEE" w:rsidRPr="00CF5E2E" w14:paraId="3CC4AAF6" w14:textId="1DBC2B44" w:rsidTr="004D4361">
        <w:tc>
          <w:tcPr>
            <w:tcW w:w="3823" w:type="dxa"/>
          </w:tcPr>
          <w:p w14:paraId="296393F1" w14:textId="6767C526" w:rsidR="00EF7BEE" w:rsidRPr="00CF5E2E" w:rsidRDefault="00EF7BEE" w:rsidP="00EF7BEE">
            <w:r w:rsidRPr="00CF5E2E">
              <w:t>Odstranitev grajenih in premičnih ovir po hodnikih in drugih poteh.</w:t>
            </w:r>
          </w:p>
        </w:tc>
        <w:tc>
          <w:tcPr>
            <w:tcW w:w="2835" w:type="dxa"/>
          </w:tcPr>
          <w:p w14:paraId="6C2F3B19" w14:textId="17742245" w:rsidR="00EF7BEE" w:rsidRPr="00CF5E2E" w:rsidRDefault="00373442" w:rsidP="00373442">
            <w:pPr>
              <w:rPr>
                <w:b/>
              </w:rPr>
            </w:pPr>
            <w:r w:rsidRPr="00CF5E2E">
              <w:t xml:space="preserve">Preveriti ali so hodniki in </w:t>
            </w:r>
            <w:r w:rsidR="003B2D69" w:rsidRPr="00CF5E2E">
              <w:t>druge komunikacijske poti stalno prehodne.</w:t>
            </w:r>
            <w:r w:rsidRPr="00CF5E2E">
              <w:t xml:space="preserve"> Po potrebi odstraniti prepreke.</w:t>
            </w:r>
          </w:p>
        </w:tc>
        <w:tc>
          <w:tcPr>
            <w:tcW w:w="2404" w:type="dxa"/>
          </w:tcPr>
          <w:p w14:paraId="4E9D2E99" w14:textId="5F089B46" w:rsidR="00EF7BEE" w:rsidRPr="00CF5E2E" w:rsidRDefault="003B2D69" w:rsidP="00373442">
            <w:r w:rsidRPr="00CF5E2E">
              <w:t>Hodnik</w:t>
            </w:r>
            <w:r w:rsidR="00373442" w:rsidRPr="00CF5E2E">
              <w:t>i in druge komunikacijske poti bodo</w:t>
            </w:r>
            <w:r w:rsidRPr="00CF5E2E">
              <w:t xml:space="preserve"> stalno prehodne.</w:t>
            </w:r>
          </w:p>
        </w:tc>
        <w:tc>
          <w:tcPr>
            <w:tcW w:w="2404" w:type="dxa"/>
          </w:tcPr>
          <w:p w14:paraId="6AFB10E9" w14:textId="105A6BC6" w:rsidR="00EF7BEE" w:rsidRPr="00CF5E2E" w:rsidRDefault="00B10183" w:rsidP="00B10183">
            <w:pPr>
              <w:rPr>
                <w:i/>
              </w:rPr>
            </w:pPr>
            <w:r w:rsidRPr="00CF5E2E">
              <w:t>o</w:t>
            </w:r>
            <w:r w:rsidR="00A62925" w:rsidRPr="00CF5E2E">
              <w:t>seba, odgovorna za vzdrževanje poslovnih prostorov</w:t>
            </w:r>
          </w:p>
        </w:tc>
        <w:tc>
          <w:tcPr>
            <w:tcW w:w="2404" w:type="dxa"/>
          </w:tcPr>
          <w:p w14:paraId="56D47F48" w14:textId="7EA1FE65" w:rsidR="00EF7BEE" w:rsidRPr="00CF5E2E" w:rsidRDefault="00D860BE" w:rsidP="00D860BE">
            <w:pPr>
              <w:jc w:val="center"/>
            </w:pPr>
            <w:r w:rsidRPr="00CF5E2E">
              <w:t>/</w:t>
            </w:r>
          </w:p>
        </w:tc>
      </w:tr>
      <w:tr w:rsidR="00EF7BEE" w:rsidRPr="00CF5E2E" w14:paraId="09D81ED6" w14:textId="3123D41C" w:rsidTr="004D4361">
        <w:tc>
          <w:tcPr>
            <w:tcW w:w="3823" w:type="dxa"/>
          </w:tcPr>
          <w:p w14:paraId="5FDF83FF" w14:textId="1303269D" w:rsidR="00EF7BEE" w:rsidRPr="00CF5E2E" w:rsidRDefault="00EF7BEE" w:rsidP="00EF7BEE">
            <w:r w:rsidRPr="00CF5E2E">
              <w:t>Prilagojene sanitarije.</w:t>
            </w:r>
          </w:p>
        </w:tc>
        <w:tc>
          <w:tcPr>
            <w:tcW w:w="2835" w:type="dxa"/>
          </w:tcPr>
          <w:p w14:paraId="1CD7A54E" w14:textId="77E7C4E6" w:rsidR="00EF7BEE" w:rsidRPr="00CF5E2E" w:rsidRDefault="00373442" w:rsidP="00373442">
            <w:pPr>
              <w:rPr>
                <w:b/>
              </w:rPr>
            </w:pPr>
            <w:r w:rsidRPr="00CF5E2E">
              <w:t xml:space="preserve">V prostorih fakultete so na </w:t>
            </w:r>
            <w:r w:rsidR="004957E0">
              <w:t>lokaciji Pivola 10</w:t>
            </w:r>
            <w:r w:rsidRPr="00CF5E2E">
              <w:t xml:space="preserve"> sanitarije prilagojene gibalno oviranim osebam.</w:t>
            </w:r>
            <w:r w:rsidR="00A62925" w:rsidRPr="00CF5E2E">
              <w:t xml:space="preserve"> Posebne aktivnosti niso potrebne.</w:t>
            </w:r>
          </w:p>
        </w:tc>
        <w:tc>
          <w:tcPr>
            <w:tcW w:w="2404" w:type="dxa"/>
          </w:tcPr>
          <w:p w14:paraId="5F023304" w14:textId="6CA701FA" w:rsidR="00EF7BEE" w:rsidRPr="00CF5E2E" w:rsidRDefault="00EF7BEE" w:rsidP="00EF7BEE">
            <w:pPr>
              <w:rPr>
                <w:i/>
              </w:rPr>
            </w:pPr>
          </w:p>
        </w:tc>
        <w:tc>
          <w:tcPr>
            <w:tcW w:w="2404" w:type="dxa"/>
          </w:tcPr>
          <w:p w14:paraId="17ED68BF" w14:textId="7F118AAE" w:rsidR="00EF7BEE" w:rsidRPr="00CF5E2E" w:rsidRDefault="00EF7BEE" w:rsidP="00EF7BEE">
            <w:pPr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468CFFAD" w14:textId="4E5126FA" w:rsidR="00EF7BEE" w:rsidRPr="00CF5E2E" w:rsidRDefault="007B1035" w:rsidP="00CB58B6">
            <w:pPr>
              <w:jc w:val="center"/>
            </w:pPr>
            <w:r w:rsidRPr="00CF5E2E">
              <w:t>/</w:t>
            </w:r>
          </w:p>
        </w:tc>
      </w:tr>
      <w:tr w:rsidR="00EF7BEE" w:rsidRPr="00CF5E2E" w14:paraId="39AABC02" w14:textId="2A3970F5" w:rsidTr="004D4361">
        <w:tc>
          <w:tcPr>
            <w:tcW w:w="3823" w:type="dxa"/>
          </w:tcPr>
          <w:p w14:paraId="1907A251" w14:textId="7AED0669" w:rsidR="00EF7BEE" w:rsidRPr="00CF5E2E" w:rsidRDefault="00EF7BEE" w:rsidP="00EF7BEE">
            <w:r w:rsidRPr="00CF5E2E">
              <w:t>Prilagodljive nagibne in po višini nastavljive delovne mize.</w:t>
            </w:r>
          </w:p>
        </w:tc>
        <w:tc>
          <w:tcPr>
            <w:tcW w:w="2835" w:type="dxa"/>
          </w:tcPr>
          <w:p w14:paraId="54EAC7AE" w14:textId="0672FA26" w:rsidR="00EF7BEE" w:rsidRPr="00CF5E2E" w:rsidRDefault="00373442" w:rsidP="00373442">
            <w:r w:rsidRPr="00CF5E2E">
              <w:t xml:space="preserve">Preveriti pri študentih </w:t>
            </w:r>
            <w:r w:rsidR="004F7A74">
              <w:t xml:space="preserve">invalidih </w:t>
            </w:r>
            <w:r w:rsidRPr="00CF5E2E">
              <w:t>ali obstajajo potrebe po delovnih mizah, ki jih je mogoče nagibati ali nastavljati po višini. Po potrebi pristopiti k nabavi.</w:t>
            </w:r>
          </w:p>
        </w:tc>
        <w:tc>
          <w:tcPr>
            <w:tcW w:w="2404" w:type="dxa"/>
          </w:tcPr>
          <w:p w14:paraId="334B6279" w14:textId="2F41076E" w:rsidR="00EF7BEE" w:rsidRPr="00CF5E2E" w:rsidRDefault="00B10183" w:rsidP="00D860BE">
            <w:r w:rsidRPr="00CF5E2E">
              <w:t xml:space="preserve">Študenti </w:t>
            </w:r>
            <w:r w:rsidR="00D20467">
              <w:t xml:space="preserve">invalidi </w:t>
            </w:r>
            <w:r w:rsidR="00173FF2" w:rsidRPr="00CF5E2E">
              <w:t xml:space="preserve">bodo </w:t>
            </w:r>
            <w:r w:rsidR="00D20467">
              <w:t xml:space="preserve">lahko </w:t>
            </w:r>
            <w:r w:rsidR="00173FF2" w:rsidRPr="00CF5E2E">
              <w:t>uporabljali pohištvo, ki ustreza njihovim potrebam.</w:t>
            </w:r>
          </w:p>
        </w:tc>
        <w:tc>
          <w:tcPr>
            <w:tcW w:w="2404" w:type="dxa"/>
          </w:tcPr>
          <w:p w14:paraId="0DD0048C" w14:textId="77777777" w:rsidR="00173FF2" w:rsidRPr="00CF5E2E" w:rsidRDefault="00173FF2" w:rsidP="00173FF2">
            <w:r w:rsidRPr="00CF5E2E">
              <w:t>komisija za študijske zadeve</w:t>
            </w:r>
          </w:p>
          <w:p w14:paraId="3C6FD8B1" w14:textId="77777777" w:rsidR="00173FF2" w:rsidRPr="00CF5E2E" w:rsidRDefault="00173FF2" w:rsidP="002110F5"/>
          <w:p w14:paraId="6581BD7F" w14:textId="77777777" w:rsidR="00173FF2" w:rsidRPr="00CF5E2E" w:rsidRDefault="00173FF2" w:rsidP="002110F5"/>
          <w:p w14:paraId="4979EC96" w14:textId="08B010D0" w:rsidR="002110F5" w:rsidRPr="00CF5E2E" w:rsidRDefault="002110F5" w:rsidP="002110F5">
            <w:r w:rsidRPr="00CF5E2E">
              <w:t>vodja Referata za študentske zadeve</w:t>
            </w:r>
          </w:p>
          <w:p w14:paraId="4DFB3846" w14:textId="47A96AFB" w:rsidR="00EF7BEE" w:rsidRPr="00CF5E2E" w:rsidRDefault="00EF7BEE" w:rsidP="00EF7BEE">
            <w:pPr>
              <w:jc w:val="both"/>
            </w:pPr>
          </w:p>
        </w:tc>
        <w:tc>
          <w:tcPr>
            <w:tcW w:w="2404" w:type="dxa"/>
          </w:tcPr>
          <w:p w14:paraId="3496677F" w14:textId="77777777" w:rsidR="0009401F" w:rsidRPr="00CF5E2E" w:rsidRDefault="0009401F" w:rsidP="00EF7BEE">
            <w:pPr>
              <w:jc w:val="both"/>
              <w:rPr>
                <w:b/>
              </w:rPr>
            </w:pPr>
          </w:p>
          <w:p w14:paraId="5B91840C" w14:textId="77777777" w:rsidR="0009401F" w:rsidRPr="00CF5E2E" w:rsidRDefault="0009401F" w:rsidP="00EF7BEE">
            <w:pPr>
              <w:jc w:val="both"/>
              <w:rPr>
                <w:b/>
              </w:rPr>
            </w:pPr>
          </w:p>
          <w:p w14:paraId="78AF2A10" w14:textId="6FDEB1E7" w:rsidR="00EF7BEE" w:rsidRPr="00CF5E2E" w:rsidRDefault="00373442" w:rsidP="0009401F">
            <w:pPr>
              <w:jc w:val="center"/>
            </w:pPr>
            <w:r w:rsidRPr="00CF5E2E">
              <w:t>500 EUR</w:t>
            </w:r>
          </w:p>
        </w:tc>
      </w:tr>
    </w:tbl>
    <w:p w14:paraId="66CEAE53" w14:textId="16AE27FB" w:rsidR="00BE0983" w:rsidRDefault="00BE0983" w:rsidP="00783EED">
      <w:pPr>
        <w:rPr>
          <w:u w:val="single"/>
        </w:rPr>
      </w:pPr>
    </w:p>
    <w:p w14:paraId="2C9A7EB4" w14:textId="77777777" w:rsidR="00D55B1C" w:rsidRPr="00CF5E2E" w:rsidRDefault="00D55B1C" w:rsidP="00783EED">
      <w:pPr>
        <w:rPr>
          <w:u w:val="single"/>
        </w:rPr>
      </w:pPr>
    </w:p>
    <w:p w14:paraId="19035E8D" w14:textId="40579344" w:rsidR="0048195C" w:rsidRPr="00CF5E2E" w:rsidRDefault="0048195C" w:rsidP="0096085C">
      <w:pPr>
        <w:pStyle w:val="Odstavekseznama"/>
        <w:numPr>
          <w:ilvl w:val="0"/>
          <w:numId w:val="10"/>
        </w:numPr>
        <w:rPr>
          <w:b/>
        </w:rPr>
      </w:pPr>
      <w:r w:rsidRPr="00CF5E2E">
        <w:rPr>
          <w:b/>
        </w:rPr>
        <w:t xml:space="preserve">Dostopnost </w:t>
      </w:r>
      <w:r w:rsidR="0021240F" w:rsidRPr="00CF5E2E">
        <w:rPr>
          <w:b/>
        </w:rPr>
        <w:t>do informacij</w:t>
      </w:r>
      <w:r w:rsidR="006810FA" w:rsidRPr="00CF5E2E">
        <w:rPr>
          <w:b/>
        </w:rPr>
        <w:t xml:space="preserve"> in </w:t>
      </w:r>
      <w:r w:rsidR="00EE5734" w:rsidRPr="00CF5E2E">
        <w:rPr>
          <w:b/>
        </w:rPr>
        <w:t xml:space="preserve">študijskih </w:t>
      </w:r>
      <w:r w:rsidR="006810FA" w:rsidRPr="00CF5E2E">
        <w:rPr>
          <w:b/>
        </w:rPr>
        <w:t>virov</w:t>
      </w:r>
    </w:p>
    <w:p w14:paraId="7AB95F55" w14:textId="77777777" w:rsidR="00CB58B6" w:rsidRPr="00CF5E2E" w:rsidRDefault="00CB58B6" w:rsidP="00CB58B6">
      <w:pPr>
        <w:pStyle w:val="Odstavekseznama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4"/>
        <w:gridCol w:w="2404"/>
        <w:gridCol w:w="2404"/>
      </w:tblGrid>
      <w:tr w:rsidR="0096085C" w:rsidRPr="00CF5E2E" w14:paraId="5D92ADD8" w14:textId="77777777" w:rsidTr="002C2CFF">
        <w:tc>
          <w:tcPr>
            <w:tcW w:w="3823" w:type="dxa"/>
          </w:tcPr>
          <w:p w14:paraId="23393CAB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Specifični cilji</w:t>
            </w:r>
          </w:p>
        </w:tc>
        <w:tc>
          <w:tcPr>
            <w:tcW w:w="2835" w:type="dxa"/>
          </w:tcPr>
          <w:p w14:paraId="65D922E4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Aktivnosti za dosego cilja</w:t>
            </w:r>
          </w:p>
        </w:tc>
        <w:tc>
          <w:tcPr>
            <w:tcW w:w="2404" w:type="dxa"/>
          </w:tcPr>
          <w:p w14:paraId="561C7C90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Kazalnik uspešnosti</w:t>
            </w:r>
          </w:p>
        </w:tc>
        <w:tc>
          <w:tcPr>
            <w:tcW w:w="2404" w:type="dxa"/>
          </w:tcPr>
          <w:p w14:paraId="1DE38432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Odgovorna oseba</w:t>
            </w:r>
          </w:p>
        </w:tc>
        <w:tc>
          <w:tcPr>
            <w:tcW w:w="2404" w:type="dxa"/>
          </w:tcPr>
          <w:p w14:paraId="3C532A83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Stroški</w:t>
            </w:r>
          </w:p>
        </w:tc>
      </w:tr>
      <w:tr w:rsidR="0096085C" w:rsidRPr="00CF5E2E" w14:paraId="51A8ABC3" w14:textId="77777777" w:rsidTr="002C2CFF">
        <w:tc>
          <w:tcPr>
            <w:tcW w:w="3823" w:type="dxa"/>
          </w:tcPr>
          <w:p w14:paraId="0EC002F7" w14:textId="721BDEE1" w:rsidR="0096085C" w:rsidRPr="00CF5E2E" w:rsidRDefault="001E3A31" w:rsidP="001E3A31">
            <w:r w:rsidRPr="00CF5E2E">
              <w:t>Dostopnost do informacij o možnostih pridobitve statusa študenta invalida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773E642A" w14:textId="2E32E086" w:rsidR="0096085C" w:rsidRPr="00CF5E2E" w:rsidRDefault="00AA606F" w:rsidP="00173FF2">
            <w:r w:rsidRPr="00CF5E2E">
              <w:t>O</w:t>
            </w:r>
            <w:r w:rsidR="00685D57" w:rsidRPr="00CF5E2E">
              <w:t>bjava informacij na spletu</w:t>
            </w:r>
            <w:r w:rsidR="00173FF2" w:rsidRPr="00CF5E2E">
              <w:t>, ustna seznan</w:t>
            </w:r>
            <w:r w:rsidR="00AC3B0D" w:rsidRPr="00CF5E2E">
              <w:t>itev (na informativnih dnevih)</w:t>
            </w:r>
          </w:p>
        </w:tc>
        <w:tc>
          <w:tcPr>
            <w:tcW w:w="2404" w:type="dxa"/>
          </w:tcPr>
          <w:p w14:paraId="2F95A66E" w14:textId="6D51253F" w:rsidR="0096085C" w:rsidRPr="00CF5E2E" w:rsidRDefault="00173FF2" w:rsidP="00173FF2">
            <w:r w:rsidRPr="00CF5E2E">
              <w:t xml:space="preserve">Študenti </w:t>
            </w:r>
            <w:r w:rsidR="00D20467">
              <w:t xml:space="preserve">invalidi oz. študenti s posebnim statusom </w:t>
            </w:r>
            <w:r w:rsidRPr="00CF5E2E">
              <w:t xml:space="preserve">bodo </w:t>
            </w:r>
            <w:r w:rsidRPr="00CF5E2E">
              <w:lastRenderedPageBreak/>
              <w:t>pravočasno uveljavili svoje pravice.</w:t>
            </w:r>
          </w:p>
        </w:tc>
        <w:tc>
          <w:tcPr>
            <w:tcW w:w="2404" w:type="dxa"/>
          </w:tcPr>
          <w:p w14:paraId="086A0E6A" w14:textId="77777777" w:rsidR="00173FF2" w:rsidRPr="00CF5E2E" w:rsidRDefault="00173FF2" w:rsidP="00173FF2">
            <w:r w:rsidRPr="00CF5E2E">
              <w:lastRenderedPageBreak/>
              <w:t>vodja Referata za študentske zadeve</w:t>
            </w:r>
          </w:p>
          <w:p w14:paraId="464253E1" w14:textId="77777777" w:rsidR="0096085C" w:rsidRPr="00CF5E2E" w:rsidRDefault="0096085C" w:rsidP="002C2CFF">
            <w:pPr>
              <w:jc w:val="both"/>
              <w:rPr>
                <w:b/>
              </w:rPr>
            </w:pPr>
          </w:p>
          <w:p w14:paraId="1B1E9784" w14:textId="2687AF34" w:rsidR="00173FF2" w:rsidRPr="00CF5E2E" w:rsidRDefault="00173FF2" w:rsidP="002C2CFF">
            <w:pPr>
              <w:jc w:val="both"/>
            </w:pPr>
            <w:r w:rsidRPr="00CF5E2E">
              <w:t>tajnik fakultete</w:t>
            </w:r>
          </w:p>
        </w:tc>
        <w:tc>
          <w:tcPr>
            <w:tcW w:w="2404" w:type="dxa"/>
          </w:tcPr>
          <w:p w14:paraId="7FA7565A" w14:textId="0D8A26A9" w:rsidR="0096085C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96085C" w:rsidRPr="00CF5E2E" w14:paraId="41E19122" w14:textId="77777777" w:rsidTr="002C2CFF">
        <w:tc>
          <w:tcPr>
            <w:tcW w:w="3823" w:type="dxa"/>
          </w:tcPr>
          <w:p w14:paraId="0E5327C3" w14:textId="32425DF1" w:rsidR="0096085C" w:rsidRPr="00CF5E2E" w:rsidRDefault="0096085C" w:rsidP="002C2CFF">
            <w:r w:rsidRPr="00CF5E2E">
              <w:t xml:space="preserve">Dostopnost </w:t>
            </w:r>
            <w:r w:rsidR="00BF3092" w:rsidRPr="00CF5E2E">
              <w:t xml:space="preserve">do </w:t>
            </w:r>
            <w:r w:rsidRPr="00CF5E2E">
              <w:t>učnih virov</w:t>
            </w:r>
            <w:r w:rsidR="005A2BDD" w:rsidRPr="00CF5E2E">
              <w:t xml:space="preserve"> (</w:t>
            </w:r>
            <w:r w:rsidR="003C5D3A" w:rsidRPr="00CF5E2E">
              <w:t xml:space="preserve">splošne in specifične </w:t>
            </w:r>
            <w:r w:rsidR="005A2BDD" w:rsidRPr="00CF5E2E">
              <w:t>pril</w:t>
            </w:r>
            <w:r w:rsidR="003C5D3A" w:rsidRPr="00CF5E2E">
              <w:t>agoditve</w:t>
            </w:r>
            <w:r w:rsidR="005C74F2" w:rsidRPr="00CF5E2E">
              <w:t xml:space="preserve"> gradiv</w:t>
            </w:r>
            <w:r w:rsidR="003C5D3A" w:rsidRPr="00CF5E2E">
              <w:t>)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27290BA1" w14:textId="119FBADA" w:rsidR="0096085C" w:rsidRPr="00CF5E2E" w:rsidRDefault="00173FF2" w:rsidP="00173FF2">
            <w:r w:rsidRPr="00CF5E2E">
              <w:t>V primeru potreb bomo pristopili k prilagoditvi učnih virov.</w:t>
            </w:r>
          </w:p>
        </w:tc>
        <w:tc>
          <w:tcPr>
            <w:tcW w:w="2404" w:type="dxa"/>
          </w:tcPr>
          <w:p w14:paraId="6CAFE445" w14:textId="381DEDA9" w:rsidR="0096085C" w:rsidRPr="00CF5E2E" w:rsidRDefault="00173FF2" w:rsidP="00173FF2">
            <w:r w:rsidRPr="00CF5E2E">
              <w:t>Študentje bodo lažje sledili pedagoškemu procesu; večja uspešnost študentov pri učnem procesu.</w:t>
            </w:r>
          </w:p>
        </w:tc>
        <w:tc>
          <w:tcPr>
            <w:tcW w:w="2404" w:type="dxa"/>
          </w:tcPr>
          <w:p w14:paraId="32D52187" w14:textId="626F6FBA" w:rsidR="0096085C" w:rsidRPr="00CF5E2E" w:rsidRDefault="00B43DB0" w:rsidP="00173FF2">
            <w:r w:rsidRPr="00CF5E2E">
              <w:t>n</w:t>
            </w:r>
            <w:r w:rsidR="00173FF2" w:rsidRPr="00CF5E2E">
              <w:t>osilci posameznih učnih predmetov</w:t>
            </w:r>
          </w:p>
        </w:tc>
        <w:tc>
          <w:tcPr>
            <w:tcW w:w="2404" w:type="dxa"/>
          </w:tcPr>
          <w:p w14:paraId="357418A0" w14:textId="745E4B5A" w:rsidR="0096085C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96085C" w:rsidRPr="00CF5E2E" w14:paraId="7E60922A" w14:textId="77777777" w:rsidTr="002C2CFF">
        <w:tc>
          <w:tcPr>
            <w:tcW w:w="3823" w:type="dxa"/>
          </w:tcPr>
          <w:p w14:paraId="28302DDF" w14:textId="2BE3DDEA" w:rsidR="0096085C" w:rsidRPr="00CF5E2E" w:rsidRDefault="00125A19" w:rsidP="006E04C6">
            <w:r w:rsidRPr="00CF5E2E">
              <w:t xml:space="preserve">Možnost uporabe prilagojene računalniške opreme (različni uporabniški vmesniki za govorno sintezo, povečevalnik zaslona, skener </w:t>
            </w:r>
            <w:r w:rsidR="006E04C6" w:rsidRPr="00CF5E2E">
              <w:t>ipd.</w:t>
            </w:r>
            <w:r w:rsidRPr="00CF5E2E">
              <w:t>)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5B5C9947" w14:textId="5DD0C6EE" w:rsidR="0096085C" w:rsidRPr="00CF5E2E" w:rsidRDefault="00685D57" w:rsidP="00685D57">
            <w:r w:rsidRPr="00CF5E2E">
              <w:t>Po potrebi bo nabavljena potrebna oprema.</w:t>
            </w:r>
          </w:p>
        </w:tc>
        <w:tc>
          <w:tcPr>
            <w:tcW w:w="2404" w:type="dxa"/>
          </w:tcPr>
          <w:p w14:paraId="0A712DC2" w14:textId="10A38E3B" w:rsidR="0096085C" w:rsidRPr="00CF5E2E" w:rsidRDefault="00173FF2" w:rsidP="00173FF2">
            <w:pPr>
              <w:rPr>
                <w:b/>
              </w:rPr>
            </w:pPr>
            <w:r w:rsidRPr="00CF5E2E">
              <w:t xml:space="preserve">Študentje bodo lažje sledili pedagoškemu procesu; večja uspešnost </w:t>
            </w:r>
            <w:r w:rsidR="00B43DB0" w:rsidRPr="00CF5E2E">
              <w:t xml:space="preserve">in s tem večje zadovoljstvo </w:t>
            </w:r>
            <w:r w:rsidRPr="00CF5E2E">
              <w:t>študentov pri učnem procesu.</w:t>
            </w:r>
          </w:p>
        </w:tc>
        <w:tc>
          <w:tcPr>
            <w:tcW w:w="2404" w:type="dxa"/>
          </w:tcPr>
          <w:p w14:paraId="32F533B5" w14:textId="4B6E9D01" w:rsidR="0096085C" w:rsidRPr="00CF5E2E" w:rsidRDefault="00B43DB0" w:rsidP="00173FF2">
            <w:r w:rsidRPr="00CF5E2E">
              <w:t>o</w:t>
            </w:r>
            <w:r w:rsidR="00173FF2" w:rsidRPr="00CF5E2E">
              <w:t>seba, odgovorna za nabavo.</w:t>
            </w:r>
          </w:p>
        </w:tc>
        <w:tc>
          <w:tcPr>
            <w:tcW w:w="2404" w:type="dxa"/>
          </w:tcPr>
          <w:p w14:paraId="03CD847E" w14:textId="48ABA723" w:rsidR="0096085C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202CEC" w:rsidRPr="00CF5E2E" w14:paraId="1C810CCC" w14:textId="77777777" w:rsidTr="002C2CFF">
        <w:tc>
          <w:tcPr>
            <w:tcW w:w="3823" w:type="dxa"/>
          </w:tcPr>
          <w:p w14:paraId="234752B4" w14:textId="171D1BF8" w:rsidR="00202CEC" w:rsidRPr="00CF5E2E" w:rsidRDefault="00202CEC" w:rsidP="002C2CFF">
            <w:r w:rsidRPr="00CF5E2E">
              <w:t>Zagotavljanje tolmača slovenskega znakovnega jezika</w:t>
            </w:r>
            <w:r w:rsidR="00626C92" w:rsidRPr="00CF5E2E">
              <w:t xml:space="preserve"> za gluhe in naglušne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023C88DA" w14:textId="3157CE8D" w:rsidR="00202CEC" w:rsidRPr="00CF5E2E" w:rsidRDefault="00685D57" w:rsidP="00685D57">
            <w:r w:rsidRPr="00CF5E2E">
              <w:t>V primeru potrebe, bo študentu zagotovljen brezplačni tolmač slovenskega znakovnega jezika za gluhe in naglušne.</w:t>
            </w:r>
          </w:p>
        </w:tc>
        <w:tc>
          <w:tcPr>
            <w:tcW w:w="2404" w:type="dxa"/>
          </w:tcPr>
          <w:p w14:paraId="675AD548" w14:textId="7C3AECB3" w:rsidR="00202CEC" w:rsidRPr="00CF5E2E" w:rsidRDefault="00B43DB0" w:rsidP="00173FF2">
            <w:pPr>
              <w:rPr>
                <w:b/>
              </w:rPr>
            </w:pPr>
            <w:r w:rsidRPr="00CF5E2E">
              <w:t>Študentje bodo lažje sledili pedagoškemu procesu; večja uspešnost in s tem večje zadovoljstvo študentov pri učnem procesu.</w:t>
            </w:r>
          </w:p>
        </w:tc>
        <w:tc>
          <w:tcPr>
            <w:tcW w:w="2404" w:type="dxa"/>
          </w:tcPr>
          <w:p w14:paraId="22B50CF1" w14:textId="3E890447" w:rsidR="00202CEC" w:rsidRPr="00CF5E2E" w:rsidRDefault="00B43DB0" w:rsidP="00173FF2">
            <w:pPr>
              <w:rPr>
                <w:b/>
              </w:rPr>
            </w:pPr>
            <w:r w:rsidRPr="00CF5E2E">
              <w:t>o</w:t>
            </w:r>
            <w:r w:rsidR="00173FF2" w:rsidRPr="00CF5E2E">
              <w:t>seba, odgovorna za nabavo.</w:t>
            </w:r>
          </w:p>
        </w:tc>
        <w:tc>
          <w:tcPr>
            <w:tcW w:w="2404" w:type="dxa"/>
          </w:tcPr>
          <w:p w14:paraId="16BE459B" w14:textId="749A8A56" w:rsidR="00202CEC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130FC4" w:rsidRPr="00CF5E2E" w14:paraId="2D707039" w14:textId="77777777" w:rsidTr="002C2CFF">
        <w:tc>
          <w:tcPr>
            <w:tcW w:w="3823" w:type="dxa"/>
          </w:tcPr>
          <w:p w14:paraId="64EB2A58" w14:textId="52C6C332" w:rsidR="00130FC4" w:rsidRPr="00CF5E2E" w:rsidRDefault="00130FC4" w:rsidP="00626C92">
            <w:r w:rsidRPr="00CF5E2E">
              <w:t>Indukcijska zanka oz. zagotovitev FM sistema za naglušne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2CC45985" w14:textId="2ECE802C" w:rsidR="00130FC4" w:rsidRPr="00CF5E2E" w:rsidRDefault="00685D57" w:rsidP="00577B41">
            <w:pPr>
              <w:rPr>
                <w:b/>
              </w:rPr>
            </w:pPr>
            <w:r w:rsidRPr="00CF5E2E">
              <w:t>Po potrebi bo nabavljena potrebna oprema.</w:t>
            </w:r>
          </w:p>
        </w:tc>
        <w:tc>
          <w:tcPr>
            <w:tcW w:w="2404" w:type="dxa"/>
          </w:tcPr>
          <w:p w14:paraId="03AB1E35" w14:textId="5A4B364F" w:rsidR="00130FC4" w:rsidRPr="00CF5E2E" w:rsidRDefault="00B43DB0" w:rsidP="00173FF2">
            <w:pPr>
              <w:rPr>
                <w:b/>
              </w:rPr>
            </w:pPr>
            <w:r w:rsidRPr="00CF5E2E">
              <w:t>Študentje bodo lažje sledili pedagoškemu procesu; večja uspešnost in s tem večje zadovoljstvo študentov pri učnem procesu.</w:t>
            </w:r>
          </w:p>
        </w:tc>
        <w:tc>
          <w:tcPr>
            <w:tcW w:w="2404" w:type="dxa"/>
          </w:tcPr>
          <w:p w14:paraId="56B29764" w14:textId="44CFFA67" w:rsidR="00130FC4" w:rsidRPr="00CF5E2E" w:rsidRDefault="00B43DB0" w:rsidP="00173FF2">
            <w:pPr>
              <w:rPr>
                <w:b/>
              </w:rPr>
            </w:pPr>
            <w:r w:rsidRPr="00CF5E2E">
              <w:t>o</w:t>
            </w:r>
            <w:r w:rsidR="00173FF2" w:rsidRPr="00CF5E2E">
              <w:t>seba, odgovorna za nabavo.</w:t>
            </w:r>
          </w:p>
        </w:tc>
        <w:tc>
          <w:tcPr>
            <w:tcW w:w="2404" w:type="dxa"/>
          </w:tcPr>
          <w:p w14:paraId="1C66C3C0" w14:textId="2FEB8133" w:rsidR="00130FC4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</w:tbl>
    <w:p w14:paraId="2AEF010B" w14:textId="77777777" w:rsidR="0009242F" w:rsidRPr="00CF5E2E" w:rsidRDefault="0009242F" w:rsidP="0096085C"/>
    <w:p w14:paraId="388F8DEC" w14:textId="542ED5C0" w:rsidR="0048195C" w:rsidRPr="00CF5E2E" w:rsidRDefault="0048195C" w:rsidP="0096085C">
      <w:pPr>
        <w:pStyle w:val="Odstavekseznama"/>
        <w:numPr>
          <w:ilvl w:val="0"/>
          <w:numId w:val="10"/>
        </w:numPr>
        <w:rPr>
          <w:b/>
        </w:rPr>
      </w:pPr>
      <w:r w:rsidRPr="00CF5E2E">
        <w:rPr>
          <w:b/>
        </w:rPr>
        <w:t>Dostopnost do storitev</w:t>
      </w:r>
    </w:p>
    <w:p w14:paraId="23CAFE7E" w14:textId="77777777" w:rsidR="00CB58B6" w:rsidRPr="00CF5E2E" w:rsidRDefault="00CB58B6" w:rsidP="00CB58B6">
      <w:pPr>
        <w:pStyle w:val="Odstavekseznama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4"/>
        <w:gridCol w:w="2404"/>
        <w:gridCol w:w="2404"/>
      </w:tblGrid>
      <w:tr w:rsidR="0096085C" w:rsidRPr="00CF5E2E" w14:paraId="3B6811BD" w14:textId="77777777" w:rsidTr="002C2CFF">
        <w:tc>
          <w:tcPr>
            <w:tcW w:w="3823" w:type="dxa"/>
          </w:tcPr>
          <w:p w14:paraId="07020218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Specifični cilji</w:t>
            </w:r>
          </w:p>
        </w:tc>
        <w:tc>
          <w:tcPr>
            <w:tcW w:w="2835" w:type="dxa"/>
          </w:tcPr>
          <w:p w14:paraId="7316FA81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Aktivnosti za dosego cilja</w:t>
            </w:r>
          </w:p>
        </w:tc>
        <w:tc>
          <w:tcPr>
            <w:tcW w:w="2404" w:type="dxa"/>
          </w:tcPr>
          <w:p w14:paraId="53951203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Kazalnik uspešnosti</w:t>
            </w:r>
          </w:p>
        </w:tc>
        <w:tc>
          <w:tcPr>
            <w:tcW w:w="2404" w:type="dxa"/>
          </w:tcPr>
          <w:p w14:paraId="18E0CD57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Odgovorna oseba</w:t>
            </w:r>
          </w:p>
        </w:tc>
        <w:tc>
          <w:tcPr>
            <w:tcW w:w="2404" w:type="dxa"/>
          </w:tcPr>
          <w:p w14:paraId="03324AB1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Stroški</w:t>
            </w:r>
          </w:p>
        </w:tc>
      </w:tr>
      <w:tr w:rsidR="009C3192" w:rsidRPr="00CF5E2E" w14:paraId="5FA27D85" w14:textId="77777777" w:rsidTr="002C2CFF">
        <w:tc>
          <w:tcPr>
            <w:tcW w:w="3823" w:type="dxa"/>
          </w:tcPr>
          <w:p w14:paraId="23823D7A" w14:textId="5FC53126" w:rsidR="009C3192" w:rsidRPr="00CF5E2E" w:rsidRDefault="009C3192" w:rsidP="007B6EBA">
            <w:r w:rsidRPr="00CF5E2E">
              <w:t xml:space="preserve">Dostopnost </w:t>
            </w:r>
            <w:r w:rsidR="00C633F3" w:rsidRPr="00CF5E2E">
              <w:t xml:space="preserve">do </w:t>
            </w:r>
            <w:r w:rsidRPr="00CF5E2E">
              <w:t>študijskega procesa (</w:t>
            </w:r>
            <w:r w:rsidR="00D25FA8" w:rsidRPr="00CF5E2E">
              <w:t xml:space="preserve">prilagoditve </w:t>
            </w:r>
            <w:r w:rsidRPr="00CF5E2E">
              <w:t xml:space="preserve">načinov poučevanja, opravljanja </w:t>
            </w:r>
            <w:r w:rsidR="00C633F3" w:rsidRPr="00CF5E2E">
              <w:t xml:space="preserve">vaj in </w:t>
            </w:r>
            <w:r w:rsidRPr="00CF5E2E">
              <w:t xml:space="preserve">praktičnega </w:t>
            </w:r>
            <w:r w:rsidRPr="00CF5E2E">
              <w:lastRenderedPageBreak/>
              <w:t>usposabljanja, komunikacije izvajalcev pedagoškega procesa in podpornih služb)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567D23D2" w14:textId="5B504894" w:rsidR="009C3192" w:rsidRPr="00CF5E2E" w:rsidRDefault="00B43DB0" w:rsidP="00B43DB0">
            <w:r w:rsidRPr="00CF5E2E">
              <w:lastRenderedPageBreak/>
              <w:t xml:space="preserve">V skladu s Pravilnikom o študijskem procesu študentov invalidov Univerze </w:t>
            </w:r>
            <w:r w:rsidRPr="00CF5E2E">
              <w:lastRenderedPageBreak/>
              <w:t>v Mariboru bodo po potrebi realizirane prilagoditve predavanj, ostale oblike študijskega procesa.</w:t>
            </w:r>
          </w:p>
        </w:tc>
        <w:tc>
          <w:tcPr>
            <w:tcW w:w="2404" w:type="dxa"/>
          </w:tcPr>
          <w:p w14:paraId="19D41977" w14:textId="486EE718" w:rsidR="009C3192" w:rsidRPr="00CF5E2E" w:rsidRDefault="00B43DB0" w:rsidP="002C2CFF">
            <w:pPr>
              <w:jc w:val="both"/>
            </w:pPr>
            <w:r w:rsidRPr="00CF5E2E">
              <w:lastRenderedPageBreak/>
              <w:t>Večja uspešnost in večje zadovoljstvo študentov</w:t>
            </w:r>
            <w:r w:rsidR="004507A0">
              <w:t xml:space="preserve"> </w:t>
            </w:r>
            <w:r w:rsidR="004507A0">
              <w:lastRenderedPageBreak/>
              <w:t>invalidov oz. študentov s posebnim statusom</w:t>
            </w:r>
            <w:r w:rsidRPr="00CF5E2E">
              <w:t>.</w:t>
            </w:r>
          </w:p>
        </w:tc>
        <w:tc>
          <w:tcPr>
            <w:tcW w:w="2404" w:type="dxa"/>
          </w:tcPr>
          <w:p w14:paraId="32CD4B18" w14:textId="77777777" w:rsidR="009C3192" w:rsidRPr="00CF5E2E" w:rsidRDefault="00B43DB0" w:rsidP="00B43DB0">
            <w:r w:rsidRPr="00CF5E2E">
              <w:lastRenderedPageBreak/>
              <w:t>prodekanja za izobraževalno dejavnost</w:t>
            </w:r>
          </w:p>
          <w:p w14:paraId="27EB40FE" w14:textId="77777777" w:rsidR="00B43DB0" w:rsidRPr="00CF5E2E" w:rsidRDefault="00B43DB0" w:rsidP="00B43DB0"/>
          <w:p w14:paraId="478DF3D1" w14:textId="77777777" w:rsidR="00B43DB0" w:rsidRPr="00CF5E2E" w:rsidRDefault="00B43DB0" w:rsidP="00B43DB0">
            <w:r w:rsidRPr="00CF5E2E">
              <w:lastRenderedPageBreak/>
              <w:t>vodja Referata za študentske zadeve</w:t>
            </w:r>
          </w:p>
          <w:p w14:paraId="78E1AC77" w14:textId="6EB81ADB" w:rsidR="00B43DB0" w:rsidRPr="00CF5E2E" w:rsidRDefault="00B43DB0" w:rsidP="00B43DB0">
            <w:pPr>
              <w:rPr>
                <w:b/>
              </w:rPr>
            </w:pPr>
          </w:p>
        </w:tc>
        <w:tc>
          <w:tcPr>
            <w:tcW w:w="2404" w:type="dxa"/>
          </w:tcPr>
          <w:p w14:paraId="04A240F4" w14:textId="35F6F330" w:rsidR="009C3192" w:rsidRPr="00CF5E2E" w:rsidRDefault="00CB58B6" w:rsidP="00CB58B6">
            <w:pPr>
              <w:jc w:val="center"/>
              <w:rPr>
                <w:b/>
              </w:rPr>
            </w:pPr>
            <w:r w:rsidRPr="00CF5E2E">
              <w:lastRenderedPageBreak/>
              <w:t>/</w:t>
            </w:r>
          </w:p>
        </w:tc>
      </w:tr>
      <w:tr w:rsidR="001D3D4D" w:rsidRPr="00CF5E2E" w14:paraId="5EF57CA5" w14:textId="77777777" w:rsidTr="002C2CFF">
        <w:tc>
          <w:tcPr>
            <w:tcW w:w="3823" w:type="dxa"/>
          </w:tcPr>
          <w:p w14:paraId="65C04E8A" w14:textId="2AFB6DAA" w:rsidR="001D3D4D" w:rsidRPr="00CF5E2E" w:rsidRDefault="001D3D4D" w:rsidP="002C2CFF">
            <w:r w:rsidRPr="00CF5E2E">
              <w:t>Dostopnost do preverjanja znanja (prilagoditve, dodatni pripomočki,…)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1D91E34B" w14:textId="06012B76" w:rsidR="001D3D4D" w:rsidRPr="00CF5E2E" w:rsidRDefault="00B43DB0" w:rsidP="00B43DB0">
            <w:pPr>
              <w:rPr>
                <w:b/>
              </w:rPr>
            </w:pPr>
            <w:r w:rsidRPr="00CF5E2E">
              <w:t>V skladu z 10. členom Pravilnika o študijskem procesu študentov invalidov Univerze v Mariboru bodo po potrebi realizirane prilagoditve ocenjevanja in preverjanja znanja.</w:t>
            </w:r>
          </w:p>
        </w:tc>
        <w:tc>
          <w:tcPr>
            <w:tcW w:w="2404" w:type="dxa"/>
          </w:tcPr>
          <w:p w14:paraId="00C981F3" w14:textId="0C9F8993" w:rsidR="001D3D4D" w:rsidRPr="00CF5E2E" w:rsidRDefault="00B43DB0" w:rsidP="002C2CFF">
            <w:pPr>
              <w:jc w:val="both"/>
              <w:rPr>
                <w:b/>
              </w:rPr>
            </w:pPr>
            <w:r w:rsidRPr="00CF5E2E">
              <w:t>Večja uspešnost in večje zadovoljstvo študentov.</w:t>
            </w:r>
          </w:p>
        </w:tc>
        <w:tc>
          <w:tcPr>
            <w:tcW w:w="2404" w:type="dxa"/>
          </w:tcPr>
          <w:p w14:paraId="3DB6DB53" w14:textId="77777777" w:rsidR="00B43DB0" w:rsidRPr="00CF5E2E" w:rsidRDefault="00B43DB0" w:rsidP="00B43DB0">
            <w:r w:rsidRPr="00CF5E2E">
              <w:t>prodekanja za izobraževalno dejavnost</w:t>
            </w:r>
          </w:p>
          <w:p w14:paraId="12D79746" w14:textId="77777777" w:rsidR="001D3D4D" w:rsidRPr="00CF5E2E" w:rsidRDefault="001D3D4D" w:rsidP="002C2CFF">
            <w:pPr>
              <w:jc w:val="both"/>
              <w:rPr>
                <w:b/>
              </w:rPr>
            </w:pPr>
          </w:p>
          <w:p w14:paraId="4D8B089D" w14:textId="4B4DE93E" w:rsidR="00B43DB0" w:rsidRPr="00CF5E2E" w:rsidRDefault="00B43DB0" w:rsidP="002C2CFF">
            <w:pPr>
              <w:jc w:val="both"/>
            </w:pPr>
            <w:r w:rsidRPr="00CF5E2E">
              <w:t>nosilci predmetov</w:t>
            </w:r>
          </w:p>
        </w:tc>
        <w:tc>
          <w:tcPr>
            <w:tcW w:w="2404" w:type="dxa"/>
          </w:tcPr>
          <w:p w14:paraId="69D657DC" w14:textId="2130AEAE" w:rsidR="001D3D4D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7E2590" w:rsidRPr="00CF5E2E" w14:paraId="7EB78FDC" w14:textId="77777777" w:rsidTr="00A942BC">
        <w:tc>
          <w:tcPr>
            <w:tcW w:w="3823" w:type="dxa"/>
          </w:tcPr>
          <w:p w14:paraId="1FBC5F44" w14:textId="77777777" w:rsidR="007E2590" w:rsidRPr="00CF5E2E" w:rsidRDefault="007E2590" w:rsidP="00A942BC">
            <w:r w:rsidRPr="00CF5E2E">
              <w:t>Dostopnost do knjižničnih storitev.</w:t>
            </w:r>
          </w:p>
        </w:tc>
        <w:tc>
          <w:tcPr>
            <w:tcW w:w="2835" w:type="dxa"/>
          </w:tcPr>
          <w:p w14:paraId="189F7245" w14:textId="3A0963B8" w:rsidR="007E2590" w:rsidRPr="00CF5E2E" w:rsidRDefault="00B43DB0" w:rsidP="00B43DB0">
            <w:pPr>
              <w:rPr>
                <w:b/>
              </w:rPr>
            </w:pPr>
            <w:r w:rsidRPr="00CF5E2E">
              <w:t>V skladu z 12. členom Pravilnika o študijskem procesu študentov invalidov Univerze v Mariboru bodo po potrebi zagotovljene prilagoditve študijskega gradiva in literature.</w:t>
            </w:r>
          </w:p>
        </w:tc>
        <w:tc>
          <w:tcPr>
            <w:tcW w:w="2404" w:type="dxa"/>
          </w:tcPr>
          <w:p w14:paraId="37EF8E3E" w14:textId="5CEECBE4" w:rsidR="007E2590" w:rsidRPr="00CF5E2E" w:rsidRDefault="00B43DB0" w:rsidP="00A942BC">
            <w:pPr>
              <w:jc w:val="both"/>
              <w:rPr>
                <w:b/>
              </w:rPr>
            </w:pPr>
            <w:r w:rsidRPr="00CF5E2E">
              <w:t>Večja uspešnost in večje zadovoljstvo študentov.</w:t>
            </w:r>
          </w:p>
        </w:tc>
        <w:tc>
          <w:tcPr>
            <w:tcW w:w="2404" w:type="dxa"/>
          </w:tcPr>
          <w:p w14:paraId="7C30BDCE" w14:textId="51A03353" w:rsidR="007E2590" w:rsidRPr="00CF5E2E" w:rsidRDefault="00B43DB0" w:rsidP="00A942BC">
            <w:pPr>
              <w:jc w:val="both"/>
            </w:pPr>
            <w:r w:rsidRPr="00CF5E2E">
              <w:t>vodja knjižnice</w:t>
            </w:r>
          </w:p>
        </w:tc>
        <w:tc>
          <w:tcPr>
            <w:tcW w:w="2404" w:type="dxa"/>
          </w:tcPr>
          <w:p w14:paraId="74EE8D81" w14:textId="40FB6AA6" w:rsidR="007E2590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96085C" w:rsidRPr="00CF5E2E" w14:paraId="6A34FF8F" w14:textId="77777777" w:rsidTr="002C2CFF">
        <w:tc>
          <w:tcPr>
            <w:tcW w:w="3823" w:type="dxa"/>
          </w:tcPr>
          <w:p w14:paraId="66A4A62F" w14:textId="0AAACF4E" w:rsidR="0096085C" w:rsidRPr="00CF5E2E" w:rsidRDefault="0096085C" w:rsidP="002C2CFF">
            <w:r w:rsidRPr="00CF5E2E">
              <w:t>Dostopnost do svetovalnih in drugih storitev – zagotovitev osebne pomoči in svetovanja - tutor ali svetovalec za študente invalide</w:t>
            </w:r>
            <w:r w:rsidR="00032187" w:rsidRPr="00CF5E2E">
              <w:t>, karierno svetovanje</w:t>
            </w:r>
            <w:r w:rsidR="006E04C6" w:rsidRPr="00CF5E2E">
              <w:t>.</w:t>
            </w:r>
          </w:p>
        </w:tc>
        <w:tc>
          <w:tcPr>
            <w:tcW w:w="2835" w:type="dxa"/>
          </w:tcPr>
          <w:p w14:paraId="108EA9BD" w14:textId="624732AB" w:rsidR="0031783F" w:rsidRDefault="0031783F" w:rsidP="00AC3B0D">
            <w:r>
              <w:t xml:space="preserve">Za študijsko leto 2024/2025 </w:t>
            </w:r>
            <w:r w:rsidR="00811FD6">
              <w:t>je</w:t>
            </w:r>
            <w:r>
              <w:t xml:space="preserve"> imenovan tutor za študente </w:t>
            </w:r>
            <w:r w:rsidR="0026789A">
              <w:t>invalide oz. študente s posebnim statusom</w:t>
            </w:r>
            <w:r>
              <w:t xml:space="preserve">. </w:t>
            </w:r>
          </w:p>
          <w:p w14:paraId="558856CE" w14:textId="09E15CB5" w:rsidR="0096085C" w:rsidRPr="00CF5E2E" w:rsidRDefault="0031783F" w:rsidP="0031783F">
            <w:r>
              <w:t>Svetovalka za študente invalide je že imenova</w:t>
            </w:r>
            <w:r w:rsidR="0026789A">
              <w:t>n od leta 2022.</w:t>
            </w:r>
          </w:p>
        </w:tc>
        <w:tc>
          <w:tcPr>
            <w:tcW w:w="2404" w:type="dxa"/>
          </w:tcPr>
          <w:p w14:paraId="6A76EEBB" w14:textId="7605B8EA" w:rsidR="0096085C" w:rsidRPr="00CF5E2E" w:rsidRDefault="00AC3B0D" w:rsidP="00706649">
            <w:r w:rsidRPr="00CF5E2E">
              <w:t>B</w:t>
            </w:r>
            <w:r w:rsidR="00706649" w:rsidRPr="00CF5E2E">
              <w:t>oljši pretok informacij.</w:t>
            </w:r>
          </w:p>
        </w:tc>
        <w:tc>
          <w:tcPr>
            <w:tcW w:w="2404" w:type="dxa"/>
          </w:tcPr>
          <w:p w14:paraId="68250320" w14:textId="701B883D" w:rsidR="0031783F" w:rsidRDefault="0031783F" w:rsidP="0031783F">
            <w:r>
              <w:t>prodekanja za izobraževalno dejavnost ter senat FKBV</w:t>
            </w:r>
          </w:p>
          <w:p w14:paraId="65FB1F80" w14:textId="77777777" w:rsidR="0031783F" w:rsidRDefault="0031783F" w:rsidP="002C2CFF">
            <w:pPr>
              <w:jc w:val="both"/>
            </w:pPr>
          </w:p>
          <w:p w14:paraId="6FB16A3A" w14:textId="2B5B49A5" w:rsidR="0096085C" w:rsidRPr="00CF5E2E" w:rsidRDefault="00D643B1" w:rsidP="002C2CFF">
            <w:pPr>
              <w:jc w:val="both"/>
            </w:pPr>
            <w:r w:rsidRPr="00CF5E2E">
              <w:t>tajnik fakultete</w:t>
            </w:r>
          </w:p>
        </w:tc>
        <w:tc>
          <w:tcPr>
            <w:tcW w:w="2404" w:type="dxa"/>
          </w:tcPr>
          <w:p w14:paraId="04451B4D" w14:textId="2BE0DBA7" w:rsidR="0096085C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642BF8" w:rsidRPr="00CF5E2E" w14:paraId="72C6D5D4" w14:textId="77777777" w:rsidTr="002C2CFF">
        <w:tc>
          <w:tcPr>
            <w:tcW w:w="3823" w:type="dxa"/>
          </w:tcPr>
          <w:p w14:paraId="25E201FC" w14:textId="3B4C706B" w:rsidR="00642BF8" w:rsidRPr="00CF5E2E" w:rsidRDefault="00642BF8" w:rsidP="00642BF8">
            <w:r w:rsidRPr="00CF5E2E">
              <w:t>Pomoč pri zagotavljanju praktičnega usposabljanja za študente invalide</w:t>
            </w:r>
            <w:r w:rsidR="007E2590" w:rsidRPr="00CF5E2E">
              <w:t>.</w:t>
            </w:r>
          </w:p>
        </w:tc>
        <w:tc>
          <w:tcPr>
            <w:tcW w:w="2835" w:type="dxa"/>
          </w:tcPr>
          <w:p w14:paraId="60B378C7" w14:textId="1B0E46FA" w:rsidR="00642BF8" w:rsidRPr="00CF5E2E" w:rsidRDefault="00780E54" w:rsidP="00780E54">
            <w:r w:rsidRPr="00CF5E2E">
              <w:t>V skladu s Pravilnikom o študijskem procesu študentov invalidov Univerze v Mariboru bodo po potrebi realizirane prilagoditve p</w:t>
            </w:r>
            <w:r w:rsidR="00706649" w:rsidRPr="00CF5E2E">
              <w:t>raktičnega usposabljanja</w:t>
            </w:r>
            <w:r w:rsidRPr="00CF5E2E">
              <w:t>.</w:t>
            </w:r>
          </w:p>
          <w:p w14:paraId="4BFB42D8" w14:textId="77777777" w:rsidR="00780E54" w:rsidRPr="00CF5E2E" w:rsidRDefault="00780E54" w:rsidP="00780E54">
            <w:r w:rsidRPr="00CF5E2E">
              <w:lastRenderedPageBreak/>
              <w:t>Po potrebi bo vzpostavljen kontakt z izvajalcem praktičnega usposabljanja in podani posebni napotki.</w:t>
            </w:r>
          </w:p>
          <w:p w14:paraId="6A72D751" w14:textId="3A5E3A9C" w:rsidR="00706649" w:rsidRPr="00CF5E2E" w:rsidRDefault="00706649" w:rsidP="00780E54">
            <w:pPr>
              <w:rPr>
                <w:b/>
              </w:rPr>
            </w:pPr>
          </w:p>
        </w:tc>
        <w:tc>
          <w:tcPr>
            <w:tcW w:w="2404" w:type="dxa"/>
          </w:tcPr>
          <w:p w14:paraId="52BB3629" w14:textId="3720581B" w:rsidR="00642BF8" w:rsidRPr="00CF5E2E" w:rsidRDefault="00706649" w:rsidP="002C2CFF">
            <w:pPr>
              <w:jc w:val="both"/>
              <w:rPr>
                <w:b/>
              </w:rPr>
            </w:pPr>
            <w:r w:rsidRPr="00CF5E2E">
              <w:lastRenderedPageBreak/>
              <w:t>Večja uspešnost in večje zadovoljstvo študentov.</w:t>
            </w:r>
          </w:p>
        </w:tc>
        <w:tc>
          <w:tcPr>
            <w:tcW w:w="2404" w:type="dxa"/>
          </w:tcPr>
          <w:p w14:paraId="53E447C5" w14:textId="13A6534B" w:rsidR="00706649" w:rsidRPr="00CF5E2E" w:rsidRDefault="00706649" w:rsidP="00706649">
            <w:r w:rsidRPr="00CF5E2E">
              <w:t>prodekanja za izobraževalno dejavnost</w:t>
            </w:r>
          </w:p>
          <w:p w14:paraId="6ED62043" w14:textId="1158A260" w:rsidR="00706649" w:rsidRPr="00CF5E2E" w:rsidRDefault="00706649" w:rsidP="00706649"/>
          <w:p w14:paraId="1059E9AF" w14:textId="77777777" w:rsidR="00706649" w:rsidRPr="00CF5E2E" w:rsidRDefault="00706649" w:rsidP="00706649"/>
          <w:p w14:paraId="3F455F5A" w14:textId="657E149A" w:rsidR="00706649" w:rsidRPr="00CF5E2E" w:rsidRDefault="00706649" w:rsidP="00706649">
            <w:r w:rsidRPr="00CF5E2E">
              <w:t>vodja Referata za študentske zadeve</w:t>
            </w:r>
          </w:p>
          <w:p w14:paraId="30E93203" w14:textId="4DCA2AE5" w:rsidR="005B4E42" w:rsidRPr="00CF5E2E" w:rsidRDefault="005B4E42" w:rsidP="00706649"/>
          <w:p w14:paraId="5FDC7978" w14:textId="1EDBC166" w:rsidR="005B4E42" w:rsidRPr="00CF5E2E" w:rsidRDefault="005B4E42" w:rsidP="00706649">
            <w:r w:rsidRPr="00CF5E2E">
              <w:lastRenderedPageBreak/>
              <w:t>učitelj veščin</w:t>
            </w:r>
          </w:p>
          <w:p w14:paraId="25E07EC1" w14:textId="77777777" w:rsidR="00706649" w:rsidRPr="00CF5E2E" w:rsidRDefault="00706649" w:rsidP="002C2CFF">
            <w:pPr>
              <w:jc w:val="both"/>
              <w:rPr>
                <w:b/>
              </w:rPr>
            </w:pPr>
          </w:p>
          <w:p w14:paraId="7319A6C5" w14:textId="03051403" w:rsidR="00706649" w:rsidRPr="00CF5E2E" w:rsidRDefault="00706649" w:rsidP="002C2CFF">
            <w:pPr>
              <w:jc w:val="both"/>
            </w:pPr>
            <w:r w:rsidRPr="00CF5E2E">
              <w:t>nosilci predmetov</w:t>
            </w:r>
          </w:p>
        </w:tc>
        <w:tc>
          <w:tcPr>
            <w:tcW w:w="2404" w:type="dxa"/>
          </w:tcPr>
          <w:p w14:paraId="3A1FD8A4" w14:textId="2DCB4BDF" w:rsidR="00642BF8" w:rsidRPr="00CF5E2E" w:rsidRDefault="00CB58B6" w:rsidP="00CB58B6">
            <w:pPr>
              <w:jc w:val="center"/>
              <w:rPr>
                <w:b/>
              </w:rPr>
            </w:pPr>
            <w:r w:rsidRPr="00CF5E2E">
              <w:lastRenderedPageBreak/>
              <w:t>/</w:t>
            </w:r>
          </w:p>
        </w:tc>
      </w:tr>
    </w:tbl>
    <w:p w14:paraId="039E38D7" w14:textId="77777777" w:rsidR="00CB58B6" w:rsidRPr="00CF5E2E" w:rsidRDefault="00CB58B6" w:rsidP="0096085C">
      <w:pPr>
        <w:ind w:left="360"/>
      </w:pPr>
    </w:p>
    <w:p w14:paraId="76445AFE" w14:textId="1048CF0E" w:rsidR="0048195C" w:rsidRPr="00CF5E2E" w:rsidRDefault="0048195C" w:rsidP="0096085C">
      <w:pPr>
        <w:pStyle w:val="Odstavekseznama"/>
        <w:numPr>
          <w:ilvl w:val="0"/>
          <w:numId w:val="10"/>
        </w:numPr>
        <w:rPr>
          <w:b/>
        </w:rPr>
      </w:pPr>
      <w:r w:rsidRPr="00CF5E2E">
        <w:rPr>
          <w:b/>
        </w:rPr>
        <w:t xml:space="preserve">Dostopnost </w:t>
      </w:r>
      <w:r w:rsidR="00EE5734" w:rsidRPr="00CF5E2E">
        <w:rPr>
          <w:b/>
        </w:rPr>
        <w:t>do javne spletne strani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4"/>
        <w:gridCol w:w="2404"/>
        <w:gridCol w:w="2404"/>
      </w:tblGrid>
      <w:tr w:rsidR="0096085C" w:rsidRPr="00CF5E2E" w14:paraId="585D7BC9" w14:textId="77777777" w:rsidTr="478AE0FE">
        <w:tc>
          <w:tcPr>
            <w:tcW w:w="3823" w:type="dxa"/>
          </w:tcPr>
          <w:p w14:paraId="17E236F5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Specifični cilji</w:t>
            </w:r>
          </w:p>
        </w:tc>
        <w:tc>
          <w:tcPr>
            <w:tcW w:w="2835" w:type="dxa"/>
          </w:tcPr>
          <w:p w14:paraId="5C631464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Aktivnosti za dosego cilja</w:t>
            </w:r>
          </w:p>
        </w:tc>
        <w:tc>
          <w:tcPr>
            <w:tcW w:w="2404" w:type="dxa"/>
          </w:tcPr>
          <w:p w14:paraId="601233CA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Kazalnik uspešnosti</w:t>
            </w:r>
          </w:p>
        </w:tc>
        <w:tc>
          <w:tcPr>
            <w:tcW w:w="2404" w:type="dxa"/>
          </w:tcPr>
          <w:p w14:paraId="3559C911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Odgovorna oseba</w:t>
            </w:r>
          </w:p>
        </w:tc>
        <w:tc>
          <w:tcPr>
            <w:tcW w:w="2404" w:type="dxa"/>
          </w:tcPr>
          <w:p w14:paraId="50834E3E" w14:textId="77777777" w:rsidR="0096085C" w:rsidRPr="00CF5E2E" w:rsidRDefault="0096085C" w:rsidP="002C2CFF">
            <w:pPr>
              <w:jc w:val="center"/>
              <w:rPr>
                <w:b/>
              </w:rPr>
            </w:pPr>
            <w:r w:rsidRPr="00CF5E2E">
              <w:rPr>
                <w:b/>
              </w:rPr>
              <w:t>Stroški</w:t>
            </w:r>
          </w:p>
        </w:tc>
      </w:tr>
      <w:tr w:rsidR="00804D62" w:rsidRPr="00CF5E2E" w14:paraId="7F932E3E" w14:textId="77777777" w:rsidTr="478AE0FE">
        <w:tc>
          <w:tcPr>
            <w:tcW w:w="3823" w:type="dxa"/>
          </w:tcPr>
          <w:p w14:paraId="2E19501F" w14:textId="03ADF41F" w:rsidR="00804D62" w:rsidRPr="00CF5E2E" w:rsidRDefault="478AE0FE" w:rsidP="0034383F">
            <w:r w:rsidRPr="00CF5E2E">
              <w:t>Dostopnost do spletnih vsebin.</w:t>
            </w:r>
          </w:p>
        </w:tc>
        <w:tc>
          <w:tcPr>
            <w:tcW w:w="2835" w:type="dxa"/>
          </w:tcPr>
          <w:p w14:paraId="1C237B79" w14:textId="7FADFBB8" w:rsidR="00804D62" w:rsidRPr="00CF5E2E" w:rsidRDefault="00EA6A54" w:rsidP="00EA6A54">
            <w:pPr>
              <w:rPr>
                <w:b/>
              </w:rPr>
            </w:pPr>
            <w:r w:rsidRPr="00CF5E2E">
              <w:t>V skladu z možnostmi bodo upoštevana določila Zakona o dostopnosti spletišč in mobilnih aplikacij.</w:t>
            </w:r>
          </w:p>
        </w:tc>
        <w:tc>
          <w:tcPr>
            <w:tcW w:w="2404" w:type="dxa"/>
          </w:tcPr>
          <w:p w14:paraId="18448C01" w14:textId="3FF32EE9" w:rsidR="00804D62" w:rsidRPr="00CF5E2E" w:rsidRDefault="006D4B46" w:rsidP="00157323">
            <w:r w:rsidRPr="00CF5E2E">
              <w:t>Spletne strani bodo dostopnejše študentom.</w:t>
            </w:r>
          </w:p>
        </w:tc>
        <w:tc>
          <w:tcPr>
            <w:tcW w:w="2404" w:type="dxa"/>
          </w:tcPr>
          <w:p w14:paraId="18BBBAF0" w14:textId="72F2CC2F" w:rsidR="00804D62" w:rsidRPr="00CF5E2E" w:rsidRDefault="00706649" w:rsidP="00706649">
            <w:r w:rsidRPr="00CF5E2E">
              <w:t>osebe, odgovorne za posodobitev spletnih strani</w:t>
            </w:r>
          </w:p>
        </w:tc>
        <w:tc>
          <w:tcPr>
            <w:tcW w:w="2404" w:type="dxa"/>
          </w:tcPr>
          <w:p w14:paraId="74FF41FB" w14:textId="3D897466" w:rsidR="00804D62" w:rsidRPr="00CF5E2E" w:rsidRDefault="00453B9A" w:rsidP="00706649">
            <w:pPr>
              <w:jc w:val="center"/>
            </w:pPr>
            <w:r>
              <w:t>10</w:t>
            </w:r>
            <w:r w:rsidR="00AC3B0D" w:rsidRPr="00CF5E2E">
              <w:t>00 EUR</w:t>
            </w:r>
          </w:p>
        </w:tc>
      </w:tr>
      <w:tr w:rsidR="0096085C" w:rsidRPr="00CF5E2E" w14:paraId="4F00535C" w14:textId="77777777" w:rsidTr="478AE0FE">
        <w:tc>
          <w:tcPr>
            <w:tcW w:w="3823" w:type="dxa"/>
          </w:tcPr>
          <w:p w14:paraId="25C9B9DF" w14:textId="6DC99989" w:rsidR="0096085C" w:rsidRPr="00CF5E2E" w:rsidRDefault="0096085C" w:rsidP="009C2B1A">
            <w:r w:rsidRPr="00CF5E2E">
              <w:t>Zagotavljanje zakonsko opredeljenih prilagoditev</w:t>
            </w:r>
            <w:r w:rsidR="007055B4" w:rsidRPr="00CF5E2E">
              <w:rPr>
                <w:rStyle w:val="Sprotnaopomba-sklic"/>
              </w:rPr>
              <w:footnoteReference w:id="1"/>
            </w:r>
            <w:r w:rsidR="009C2B1A" w:rsidRPr="00CF5E2E">
              <w:t xml:space="preserve"> </w:t>
            </w:r>
            <w:r w:rsidRPr="00CF5E2E">
              <w:t>(podnapisi v video na javnih spletnih straneh</w:t>
            </w:r>
            <w:r w:rsidR="00804D62" w:rsidRPr="00CF5E2E">
              <w:t xml:space="preserve"> itd.)</w:t>
            </w:r>
            <w:r w:rsidR="007E2590" w:rsidRPr="00CF5E2E">
              <w:t>.</w:t>
            </w:r>
            <w:r w:rsidRPr="00CF5E2E">
              <w:t xml:space="preserve"> </w:t>
            </w:r>
          </w:p>
        </w:tc>
        <w:tc>
          <w:tcPr>
            <w:tcW w:w="2835" w:type="dxa"/>
          </w:tcPr>
          <w:p w14:paraId="46EC72BC" w14:textId="6BA564A0" w:rsidR="0096085C" w:rsidRPr="00CF5E2E" w:rsidRDefault="00EA6A54" w:rsidP="00EA6A54">
            <w:r w:rsidRPr="00CF5E2E">
              <w:t>V skladu z možnostmi bodo upoštevana določila Zakona o dostopnosti spletišč in mobilnih aplikacij.</w:t>
            </w:r>
          </w:p>
        </w:tc>
        <w:tc>
          <w:tcPr>
            <w:tcW w:w="2404" w:type="dxa"/>
          </w:tcPr>
          <w:p w14:paraId="77FA5E26" w14:textId="61BA29A4" w:rsidR="0096085C" w:rsidRPr="00CF5E2E" w:rsidRDefault="006D4B46" w:rsidP="00157323">
            <w:r w:rsidRPr="00CF5E2E">
              <w:t>Spletne strani bodo dostopnejše študentom.</w:t>
            </w:r>
          </w:p>
        </w:tc>
        <w:tc>
          <w:tcPr>
            <w:tcW w:w="2404" w:type="dxa"/>
          </w:tcPr>
          <w:p w14:paraId="5AFADF6C" w14:textId="1DFC2B59" w:rsidR="0096085C" w:rsidRPr="00CF5E2E" w:rsidRDefault="00706649" w:rsidP="00706649">
            <w:r w:rsidRPr="00CF5E2E">
              <w:t>osebe, odgovorne za posodobitev spletnih strani</w:t>
            </w:r>
          </w:p>
        </w:tc>
        <w:tc>
          <w:tcPr>
            <w:tcW w:w="2404" w:type="dxa"/>
          </w:tcPr>
          <w:p w14:paraId="655A29BE" w14:textId="42012016" w:rsidR="0096085C" w:rsidRPr="00CF5E2E" w:rsidRDefault="00453B9A" w:rsidP="00706649">
            <w:pPr>
              <w:jc w:val="center"/>
            </w:pPr>
            <w:r>
              <w:t>10</w:t>
            </w:r>
            <w:r w:rsidR="00A62925" w:rsidRPr="00CF5E2E">
              <w:t>00 EUR</w:t>
            </w:r>
          </w:p>
        </w:tc>
      </w:tr>
    </w:tbl>
    <w:p w14:paraId="405A871C" w14:textId="60FD9500" w:rsidR="00CB58B6" w:rsidRDefault="00CB58B6" w:rsidP="006E79B5"/>
    <w:p w14:paraId="5498F567" w14:textId="77777777" w:rsidR="00D55B1C" w:rsidRPr="00CF5E2E" w:rsidRDefault="00D55B1C" w:rsidP="006E79B5"/>
    <w:p w14:paraId="3DBD0A6D" w14:textId="59AFD183" w:rsidR="006B7130" w:rsidRPr="00CF5E2E" w:rsidRDefault="00A334C3" w:rsidP="0096085C">
      <w:pPr>
        <w:pStyle w:val="Odstavekseznama"/>
        <w:numPr>
          <w:ilvl w:val="0"/>
          <w:numId w:val="10"/>
        </w:numPr>
        <w:rPr>
          <w:b/>
        </w:rPr>
      </w:pPr>
      <w:r w:rsidRPr="00CF5E2E">
        <w:rPr>
          <w:b/>
        </w:rPr>
        <w:t>Druge prilagoditve</w:t>
      </w:r>
      <w:r w:rsidR="00410AE4" w:rsidRPr="00CF5E2E">
        <w:rPr>
          <w:b/>
        </w:rPr>
        <w:t xml:space="preserve"> in aktivnosti</w:t>
      </w:r>
    </w:p>
    <w:p w14:paraId="49057B16" w14:textId="77777777" w:rsidR="00CB58B6" w:rsidRPr="00CF5E2E" w:rsidRDefault="00CB58B6" w:rsidP="00CB58B6">
      <w:pPr>
        <w:pStyle w:val="Odstavekseznama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4"/>
        <w:gridCol w:w="2404"/>
        <w:gridCol w:w="2404"/>
      </w:tblGrid>
      <w:tr w:rsidR="005D1882" w:rsidRPr="00CF5E2E" w14:paraId="7ABAA7C8" w14:textId="1F26B2C8" w:rsidTr="004D4361">
        <w:tc>
          <w:tcPr>
            <w:tcW w:w="3823" w:type="dxa"/>
          </w:tcPr>
          <w:p w14:paraId="1845BBA3" w14:textId="77777777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Specifični cilji</w:t>
            </w:r>
          </w:p>
        </w:tc>
        <w:tc>
          <w:tcPr>
            <w:tcW w:w="2835" w:type="dxa"/>
          </w:tcPr>
          <w:p w14:paraId="463C0CFE" w14:textId="77777777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Aktivnosti za dosego cilja</w:t>
            </w:r>
          </w:p>
        </w:tc>
        <w:tc>
          <w:tcPr>
            <w:tcW w:w="2404" w:type="dxa"/>
          </w:tcPr>
          <w:p w14:paraId="53806A29" w14:textId="7FE0FB79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Kazalnik uspešnosti</w:t>
            </w:r>
          </w:p>
        </w:tc>
        <w:tc>
          <w:tcPr>
            <w:tcW w:w="2404" w:type="dxa"/>
          </w:tcPr>
          <w:p w14:paraId="08CB4FA2" w14:textId="29CA5DE2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Odgovorna oseba</w:t>
            </w:r>
          </w:p>
        </w:tc>
        <w:tc>
          <w:tcPr>
            <w:tcW w:w="2404" w:type="dxa"/>
          </w:tcPr>
          <w:p w14:paraId="2AA554B6" w14:textId="5F83BE78" w:rsidR="005D1882" w:rsidRPr="00CF5E2E" w:rsidRDefault="005D1882" w:rsidP="00F34F5A">
            <w:pPr>
              <w:jc w:val="center"/>
              <w:rPr>
                <w:b/>
              </w:rPr>
            </w:pPr>
            <w:r w:rsidRPr="00CF5E2E">
              <w:rPr>
                <w:b/>
              </w:rPr>
              <w:t>Stroški</w:t>
            </w:r>
          </w:p>
        </w:tc>
      </w:tr>
      <w:tr w:rsidR="005D1882" w:rsidRPr="00CF5E2E" w14:paraId="387A5AF9" w14:textId="23AF8A7C" w:rsidTr="004D4361">
        <w:tc>
          <w:tcPr>
            <w:tcW w:w="3823" w:type="dxa"/>
          </w:tcPr>
          <w:p w14:paraId="65C38AC1" w14:textId="3D98D5AD" w:rsidR="005D1882" w:rsidRPr="00CF5E2E" w:rsidRDefault="005D1882" w:rsidP="004D4361">
            <w:r w:rsidRPr="00CF5E2E">
              <w:t>Letni preg</w:t>
            </w:r>
            <w:r w:rsidR="008C6A09" w:rsidRPr="00CF5E2E">
              <w:t>l</w:t>
            </w:r>
            <w:r w:rsidRPr="00CF5E2E">
              <w:t>ed uspešnosti študentov invalidov ob koncu študijskega leta</w:t>
            </w:r>
            <w:r w:rsidR="007E2590" w:rsidRPr="00CF5E2E">
              <w:t>.</w:t>
            </w:r>
          </w:p>
        </w:tc>
        <w:tc>
          <w:tcPr>
            <w:tcW w:w="2835" w:type="dxa"/>
          </w:tcPr>
          <w:p w14:paraId="19AF0BEC" w14:textId="59C6646E" w:rsidR="005D1882" w:rsidRPr="00CF5E2E" w:rsidRDefault="008C6A09" w:rsidP="006D4B46">
            <w:r w:rsidRPr="00CF5E2E">
              <w:t>Ob koncu študijskega leta bomo opravili analizo uspešnosti študentov.</w:t>
            </w:r>
          </w:p>
        </w:tc>
        <w:tc>
          <w:tcPr>
            <w:tcW w:w="2404" w:type="dxa"/>
          </w:tcPr>
          <w:p w14:paraId="3A1CF856" w14:textId="0E4D4AFB" w:rsidR="005D1882" w:rsidRPr="00CF5E2E" w:rsidRDefault="006D4B46" w:rsidP="006D4B46">
            <w:r w:rsidRPr="00CF5E2E">
              <w:t>Opravljena analiza uspešnosti študentov</w:t>
            </w:r>
            <w:r w:rsidR="00CC507F">
              <w:t xml:space="preserve"> invalidov oz. študentov s posebnim statusom </w:t>
            </w:r>
            <w:r w:rsidRPr="00CF5E2E">
              <w:t>in sprejeti ukrepi na njeni podlagi.</w:t>
            </w:r>
          </w:p>
        </w:tc>
        <w:tc>
          <w:tcPr>
            <w:tcW w:w="2404" w:type="dxa"/>
          </w:tcPr>
          <w:p w14:paraId="7B43D6BB" w14:textId="77777777" w:rsidR="002110F5" w:rsidRPr="00CF5E2E" w:rsidRDefault="002110F5" w:rsidP="002110F5">
            <w:r w:rsidRPr="00CF5E2E">
              <w:t>vodja Referata za študentske zadeve</w:t>
            </w:r>
          </w:p>
          <w:p w14:paraId="6B690F3C" w14:textId="65760251" w:rsidR="005D1882" w:rsidRPr="00CF5E2E" w:rsidRDefault="005D1882" w:rsidP="004D4361">
            <w:pPr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20606BA6" w14:textId="5591971F" w:rsidR="005D1882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5D1882" w:rsidRPr="00CF5E2E" w14:paraId="0656896B" w14:textId="2E0E866A" w:rsidTr="004D4361">
        <w:tc>
          <w:tcPr>
            <w:tcW w:w="3823" w:type="dxa"/>
          </w:tcPr>
          <w:p w14:paraId="4900C4C5" w14:textId="619F0C87" w:rsidR="005D1882" w:rsidRPr="00CF5E2E" w:rsidRDefault="005D1882" w:rsidP="004D4361">
            <w:r w:rsidRPr="00CF5E2E">
              <w:lastRenderedPageBreak/>
              <w:t>Usposabljanje študentov invalidov za lažji prehod mladih invalidov na trg dela (po dogovoru s Kariernim centrom)</w:t>
            </w:r>
            <w:r w:rsidR="007E2590" w:rsidRPr="00CF5E2E">
              <w:t>.</w:t>
            </w:r>
          </w:p>
        </w:tc>
        <w:tc>
          <w:tcPr>
            <w:tcW w:w="2835" w:type="dxa"/>
          </w:tcPr>
          <w:p w14:paraId="3D8989E4" w14:textId="0D7F1A4B" w:rsidR="005D1882" w:rsidRPr="00CF5E2E" w:rsidRDefault="00927AD5" w:rsidP="00927AD5">
            <w:r>
              <w:t>Po potrebi bo s Kariernim centrom vzpostavljen stik za izvedbo usposabljanja študentov</w:t>
            </w:r>
            <w:r w:rsidR="002110F5" w:rsidRPr="00CF5E2E">
              <w:t>.</w:t>
            </w:r>
          </w:p>
        </w:tc>
        <w:tc>
          <w:tcPr>
            <w:tcW w:w="2404" w:type="dxa"/>
          </w:tcPr>
          <w:p w14:paraId="4FBED5BE" w14:textId="46C62AE5" w:rsidR="005D1882" w:rsidRPr="00CF5E2E" w:rsidRDefault="00927AD5" w:rsidP="006D4B46">
            <w:r>
              <w:t>Večje možnosti za zaposlitev študentov.</w:t>
            </w:r>
          </w:p>
        </w:tc>
        <w:tc>
          <w:tcPr>
            <w:tcW w:w="2404" w:type="dxa"/>
          </w:tcPr>
          <w:p w14:paraId="607BBEE0" w14:textId="762005CC" w:rsidR="005D1882" w:rsidRPr="00CF5E2E" w:rsidRDefault="006D4B46" w:rsidP="006D4B46">
            <w:r w:rsidRPr="00CF5E2E">
              <w:t>s</w:t>
            </w:r>
            <w:r w:rsidR="002110F5" w:rsidRPr="00CF5E2E">
              <w:t>trokovn</w:t>
            </w:r>
            <w:r w:rsidRPr="00CF5E2E">
              <w:t>i</w:t>
            </w:r>
            <w:r w:rsidR="002110F5" w:rsidRPr="00CF5E2E">
              <w:t xml:space="preserve"> sodelav</w:t>
            </w:r>
            <w:r w:rsidRPr="00CF5E2E">
              <w:t>ec</w:t>
            </w:r>
            <w:r w:rsidR="002110F5" w:rsidRPr="00CF5E2E">
              <w:t>, ki je zadolžen</w:t>
            </w:r>
            <w:r w:rsidRPr="00CF5E2E">
              <w:t xml:space="preserve"> za sodelovanje s K</w:t>
            </w:r>
            <w:r w:rsidR="002110F5" w:rsidRPr="00CF5E2E">
              <w:t>ariernim centrom</w:t>
            </w:r>
          </w:p>
        </w:tc>
        <w:tc>
          <w:tcPr>
            <w:tcW w:w="2404" w:type="dxa"/>
          </w:tcPr>
          <w:p w14:paraId="7E475271" w14:textId="5AF6C615" w:rsidR="005D1882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  <w:tr w:rsidR="005D1882" w:rsidRPr="00CF5E2E" w14:paraId="5BC399C9" w14:textId="1132B343" w:rsidTr="004D4361">
        <w:tc>
          <w:tcPr>
            <w:tcW w:w="3823" w:type="dxa"/>
          </w:tcPr>
          <w:p w14:paraId="40E292E1" w14:textId="2DB07B13" w:rsidR="005D1882" w:rsidRPr="00CF5E2E" w:rsidRDefault="005D1882" w:rsidP="004D4361">
            <w:r w:rsidRPr="00CF5E2E">
              <w:t>Pomoč pri zagotavljanju primernih nastanitvenih zmogljivosti za bivanje</w:t>
            </w:r>
            <w:r w:rsidR="007E2590" w:rsidRPr="00CF5E2E">
              <w:t>.</w:t>
            </w:r>
          </w:p>
        </w:tc>
        <w:tc>
          <w:tcPr>
            <w:tcW w:w="2835" w:type="dxa"/>
          </w:tcPr>
          <w:p w14:paraId="63FF06D8" w14:textId="77777777" w:rsidR="005D1882" w:rsidRPr="00CF5E2E" w:rsidRDefault="00EA6A54" w:rsidP="008C6A09">
            <w:r w:rsidRPr="00CF5E2E">
              <w:t xml:space="preserve">Vsem študentom, ki bodo izrazili </w:t>
            </w:r>
            <w:r w:rsidR="008C6A09" w:rsidRPr="00CF5E2E">
              <w:t>potrebe po tem, bomo zagotavljali pomoč pri iskanju primernih nastanitvenih zmogljivosti za bivanje.</w:t>
            </w:r>
          </w:p>
          <w:p w14:paraId="4F29A6BE" w14:textId="1D8A9F6A" w:rsidR="003672E4" w:rsidRPr="00CF5E2E" w:rsidRDefault="003672E4" w:rsidP="008C6A09">
            <w:r w:rsidRPr="00CF5E2E">
              <w:t>Študente bomo napotili na Študentske domove UM.</w:t>
            </w:r>
          </w:p>
        </w:tc>
        <w:tc>
          <w:tcPr>
            <w:tcW w:w="2404" w:type="dxa"/>
          </w:tcPr>
          <w:p w14:paraId="04C98A1A" w14:textId="75D5F248" w:rsidR="005D1882" w:rsidRPr="00CF5E2E" w:rsidRDefault="006D4B46" w:rsidP="006D4B46">
            <w:r w:rsidRPr="00CF5E2E">
              <w:t>Primerna nastanitev študentov.</w:t>
            </w:r>
          </w:p>
        </w:tc>
        <w:tc>
          <w:tcPr>
            <w:tcW w:w="2404" w:type="dxa"/>
          </w:tcPr>
          <w:p w14:paraId="178E5F7F" w14:textId="18D33E18" w:rsidR="002110F5" w:rsidRPr="00CF5E2E" w:rsidRDefault="002110F5" w:rsidP="002110F5">
            <w:r w:rsidRPr="00CF5E2E">
              <w:t>vodja Referata za študentske zadeve</w:t>
            </w:r>
          </w:p>
          <w:p w14:paraId="280F2205" w14:textId="2FEA8FD8" w:rsidR="005B4E42" w:rsidRPr="00CF5E2E" w:rsidRDefault="005B4E42" w:rsidP="002110F5"/>
          <w:p w14:paraId="0BEE9B2C" w14:textId="7491C70E" w:rsidR="005D1882" w:rsidRPr="00CF5E2E" w:rsidRDefault="005D1882" w:rsidP="003672E4">
            <w:pPr>
              <w:rPr>
                <w:b/>
              </w:rPr>
            </w:pPr>
          </w:p>
        </w:tc>
        <w:tc>
          <w:tcPr>
            <w:tcW w:w="2404" w:type="dxa"/>
          </w:tcPr>
          <w:p w14:paraId="6113CEB4" w14:textId="5F8DEEBD" w:rsidR="005D1882" w:rsidRPr="00CF5E2E" w:rsidRDefault="00CB58B6" w:rsidP="00CB58B6">
            <w:pPr>
              <w:jc w:val="center"/>
              <w:rPr>
                <w:b/>
              </w:rPr>
            </w:pPr>
            <w:r w:rsidRPr="00CF5E2E">
              <w:t>/</w:t>
            </w:r>
          </w:p>
        </w:tc>
      </w:tr>
    </w:tbl>
    <w:p w14:paraId="3098B34E" w14:textId="77777777" w:rsidR="005B249D" w:rsidRPr="00CF5E2E" w:rsidRDefault="005B249D" w:rsidP="006E79B5"/>
    <w:p w14:paraId="6D238256" w14:textId="39ED9F34" w:rsidR="00685482" w:rsidRPr="00CF5E2E" w:rsidRDefault="00F30925" w:rsidP="006E79B5">
      <w:r w:rsidRPr="00CF5E2E">
        <w:t>Datum in kraj:</w:t>
      </w:r>
      <w:r w:rsidRPr="00CF5E2E">
        <w:tab/>
      </w:r>
      <w:r w:rsidR="00FB00AC">
        <w:t>18</w:t>
      </w:r>
      <w:r w:rsidR="00EA6A54" w:rsidRPr="00CF5E2E">
        <w:t xml:space="preserve">. </w:t>
      </w:r>
      <w:r w:rsidR="009E0F8D">
        <w:t>2</w:t>
      </w:r>
      <w:r w:rsidR="00EA6A54" w:rsidRPr="00CF5E2E">
        <w:t>. 202</w:t>
      </w:r>
      <w:r w:rsidR="009E0F8D">
        <w:t>5</w:t>
      </w:r>
      <w:r w:rsidR="00EA6A54" w:rsidRPr="00CF5E2E">
        <w:t>, Hoče</w:t>
      </w:r>
      <w:r w:rsidR="00EA6A54" w:rsidRPr="00CF5E2E">
        <w:tab/>
      </w:r>
      <w:r w:rsidR="00EA6A54" w:rsidRPr="00CF5E2E">
        <w:tab/>
      </w:r>
      <w:r w:rsidR="00EA6A54" w:rsidRPr="00CF5E2E">
        <w:tab/>
      </w:r>
      <w:r w:rsidR="00EA6A54" w:rsidRPr="00CF5E2E">
        <w:tab/>
      </w:r>
      <w:r w:rsidR="00EA6A54" w:rsidRPr="00CF5E2E">
        <w:tab/>
      </w:r>
      <w:r w:rsidR="00EA6A54" w:rsidRPr="00CF5E2E">
        <w:tab/>
      </w:r>
      <w:r w:rsidRPr="00CF5E2E">
        <w:t>Odgovorna oseba:</w:t>
      </w:r>
    </w:p>
    <w:p w14:paraId="30EAE51A" w14:textId="77777777" w:rsidR="00A62925" w:rsidRPr="00CF5E2E" w:rsidRDefault="00A62925" w:rsidP="00A62925">
      <w:pPr>
        <w:spacing w:after="0"/>
        <w:ind w:left="6372" w:firstLine="708"/>
      </w:pPr>
      <w:r w:rsidRPr="00CF5E2E">
        <w:t xml:space="preserve">Univerza v Mariboru </w:t>
      </w:r>
    </w:p>
    <w:p w14:paraId="3E63E80B" w14:textId="77777777" w:rsidR="00A62925" w:rsidRPr="00CF5E2E" w:rsidRDefault="00A62925" w:rsidP="00A62925">
      <w:pPr>
        <w:spacing w:after="0"/>
        <w:ind w:left="6372" w:firstLine="708"/>
      </w:pPr>
      <w:r w:rsidRPr="00CF5E2E">
        <w:t xml:space="preserve">Fakulteta za kmetijstvo in biosistemske vede </w:t>
      </w:r>
    </w:p>
    <w:p w14:paraId="19C9C06B" w14:textId="77777777" w:rsidR="00A62925" w:rsidRPr="00CF5E2E" w:rsidRDefault="00A62925" w:rsidP="00A62925">
      <w:pPr>
        <w:spacing w:after="0"/>
        <w:ind w:left="6372" w:firstLine="708"/>
      </w:pPr>
      <w:r w:rsidRPr="00CF5E2E">
        <w:t>dekan</w:t>
      </w:r>
    </w:p>
    <w:p w14:paraId="5D6ED53B" w14:textId="20F96C8A" w:rsidR="00A62925" w:rsidRPr="00CF5E2E" w:rsidRDefault="0090627D" w:rsidP="00D55B1C">
      <w:pPr>
        <w:spacing w:after="120"/>
        <w:ind w:left="6371" w:firstLine="709"/>
      </w:pPr>
      <w:r>
        <w:t>red. prof. dr. Aleš Gregorc</w:t>
      </w:r>
    </w:p>
    <w:p w14:paraId="064C16A1" w14:textId="4BC57DA6" w:rsidR="00685482" w:rsidRPr="00CF5E2E" w:rsidRDefault="00685482"/>
    <w:sectPr w:rsidR="00685482" w:rsidRPr="00CF5E2E" w:rsidSect="0088647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AC03" w14:textId="77777777" w:rsidR="00466848" w:rsidRDefault="00466848" w:rsidP="007055B4">
      <w:pPr>
        <w:spacing w:after="0" w:line="240" w:lineRule="auto"/>
      </w:pPr>
      <w:r>
        <w:separator/>
      </w:r>
    </w:p>
  </w:endnote>
  <w:endnote w:type="continuationSeparator" w:id="0">
    <w:p w14:paraId="1B486465" w14:textId="77777777" w:rsidR="00466848" w:rsidRDefault="00466848" w:rsidP="0070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122561"/>
      <w:docPartObj>
        <w:docPartGallery w:val="Page Numbers (Bottom of Page)"/>
        <w:docPartUnique/>
      </w:docPartObj>
    </w:sdtPr>
    <w:sdtContent>
      <w:p w14:paraId="2AED7CD4" w14:textId="406AE74E" w:rsidR="00B10183" w:rsidRDefault="00B1018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2F">
          <w:t>7</w:t>
        </w:r>
        <w:r>
          <w:fldChar w:fldCharType="end"/>
        </w:r>
      </w:p>
    </w:sdtContent>
  </w:sdt>
  <w:p w14:paraId="14B70829" w14:textId="77777777" w:rsidR="00B10183" w:rsidRDefault="00B101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4E5E" w14:textId="77777777" w:rsidR="00466848" w:rsidRDefault="00466848" w:rsidP="007055B4">
      <w:pPr>
        <w:spacing w:after="0" w:line="240" w:lineRule="auto"/>
      </w:pPr>
      <w:r>
        <w:separator/>
      </w:r>
    </w:p>
  </w:footnote>
  <w:footnote w:type="continuationSeparator" w:id="0">
    <w:p w14:paraId="32BA8735" w14:textId="77777777" w:rsidR="00466848" w:rsidRDefault="00466848" w:rsidP="007055B4">
      <w:pPr>
        <w:spacing w:after="0" w:line="240" w:lineRule="auto"/>
      </w:pPr>
      <w:r>
        <w:continuationSeparator/>
      </w:r>
    </w:p>
  </w:footnote>
  <w:footnote w:id="1">
    <w:p w14:paraId="16391DC9" w14:textId="3127B0CC" w:rsidR="007055B4" w:rsidRDefault="007055B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Poppins" w:hAnsi="Poppins"/>
          <w:color w:val="0A0A0A"/>
          <w:shd w:val="clear" w:color="auto" w:fill="FFFFFF"/>
        </w:rPr>
        <w:t>Zakon o dostopnosti spletišč in mobilnih aplikacij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07D"/>
    <w:multiLevelType w:val="hybridMultilevel"/>
    <w:tmpl w:val="0B32C56E"/>
    <w:lvl w:ilvl="0" w:tplc="8ED61958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899" w:hanging="360"/>
      </w:pPr>
    </w:lvl>
    <w:lvl w:ilvl="2" w:tplc="0424001B" w:tentative="1">
      <w:start w:val="1"/>
      <w:numFmt w:val="lowerRoman"/>
      <w:lvlText w:val="%3."/>
      <w:lvlJc w:val="right"/>
      <w:pPr>
        <w:ind w:left="6619" w:hanging="180"/>
      </w:pPr>
    </w:lvl>
    <w:lvl w:ilvl="3" w:tplc="0424000F" w:tentative="1">
      <w:start w:val="1"/>
      <w:numFmt w:val="decimal"/>
      <w:lvlText w:val="%4."/>
      <w:lvlJc w:val="left"/>
      <w:pPr>
        <w:ind w:left="7339" w:hanging="360"/>
      </w:pPr>
    </w:lvl>
    <w:lvl w:ilvl="4" w:tplc="04240019" w:tentative="1">
      <w:start w:val="1"/>
      <w:numFmt w:val="lowerLetter"/>
      <w:lvlText w:val="%5."/>
      <w:lvlJc w:val="left"/>
      <w:pPr>
        <w:ind w:left="8059" w:hanging="360"/>
      </w:pPr>
    </w:lvl>
    <w:lvl w:ilvl="5" w:tplc="0424001B" w:tentative="1">
      <w:start w:val="1"/>
      <w:numFmt w:val="lowerRoman"/>
      <w:lvlText w:val="%6."/>
      <w:lvlJc w:val="right"/>
      <w:pPr>
        <w:ind w:left="8779" w:hanging="180"/>
      </w:pPr>
    </w:lvl>
    <w:lvl w:ilvl="6" w:tplc="0424000F" w:tentative="1">
      <w:start w:val="1"/>
      <w:numFmt w:val="decimal"/>
      <w:lvlText w:val="%7."/>
      <w:lvlJc w:val="left"/>
      <w:pPr>
        <w:ind w:left="9499" w:hanging="360"/>
      </w:pPr>
    </w:lvl>
    <w:lvl w:ilvl="7" w:tplc="04240019" w:tentative="1">
      <w:start w:val="1"/>
      <w:numFmt w:val="lowerLetter"/>
      <w:lvlText w:val="%8."/>
      <w:lvlJc w:val="left"/>
      <w:pPr>
        <w:ind w:left="10219" w:hanging="360"/>
      </w:pPr>
    </w:lvl>
    <w:lvl w:ilvl="8" w:tplc="0424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 w15:restartNumberingAfterBreak="0">
    <w:nsid w:val="07190AB0"/>
    <w:multiLevelType w:val="hybridMultilevel"/>
    <w:tmpl w:val="52E2026E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7D8A"/>
    <w:multiLevelType w:val="hybridMultilevel"/>
    <w:tmpl w:val="DB0CFD04"/>
    <w:lvl w:ilvl="0" w:tplc="B626589C">
      <w:start w:val="1"/>
      <w:numFmt w:val="bullet"/>
      <w:lvlText w:val=""/>
      <w:lvlJc w:val="left"/>
      <w:pPr>
        <w:ind w:left="17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6CE197E"/>
    <w:multiLevelType w:val="hybridMultilevel"/>
    <w:tmpl w:val="C394A512"/>
    <w:lvl w:ilvl="0" w:tplc="7244153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E89"/>
    <w:multiLevelType w:val="hybridMultilevel"/>
    <w:tmpl w:val="A60CC09E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6D2F"/>
    <w:multiLevelType w:val="hybridMultilevel"/>
    <w:tmpl w:val="C8BA4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27B"/>
    <w:multiLevelType w:val="hybridMultilevel"/>
    <w:tmpl w:val="9AF079B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58B"/>
    <w:multiLevelType w:val="hybridMultilevel"/>
    <w:tmpl w:val="DECE46A6"/>
    <w:lvl w:ilvl="0" w:tplc="8814EE8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B2562"/>
    <w:multiLevelType w:val="hybridMultilevel"/>
    <w:tmpl w:val="CD967492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70FF"/>
    <w:multiLevelType w:val="hybridMultilevel"/>
    <w:tmpl w:val="E65ACD6A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E161B"/>
    <w:multiLevelType w:val="hybridMultilevel"/>
    <w:tmpl w:val="89DAE1AE"/>
    <w:lvl w:ilvl="0" w:tplc="8B9C4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5A4"/>
    <w:multiLevelType w:val="hybridMultilevel"/>
    <w:tmpl w:val="6218CB70"/>
    <w:lvl w:ilvl="0" w:tplc="D6D65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B3E3B"/>
    <w:multiLevelType w:val="hybridMultilevel"/>
    <w:tmpl w:val="52E2026E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D14C2"/>
    <w:multiLevelType w:val="hybridMultilevel"/>
    <w:tmpl w:val="3A24C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7DF5"/>
    <w:multiLevelType w:val="hybridMultilevel"/>
    <w:tmpl w:val="E65ACD6A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69"/>
    <w:multiLevelType w:val="hybridMultilevel"/>
    <w:tmpl w:val="9B580D9C"/>
    <w:lvl w:ilvl="0" w:tplc="83C46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F7D59"/>
    <w:multiLevelType w:val="hybridMultilevel"/>
    <w:tmpl w:val="482E5D02"/>
    <w:lvl w:ilvl="0" w:tplc="B62658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62658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A6F97"/>
    <w:multiLevelType w:val="hybridMultilevel"/>
    <w:tmpl w:val="52E2026E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26C0A"/>
    <w:multiLevelType w:val="hybridMultilevel"/>
    <w:tmpl w:val="FB020AD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02B00"/>
    <w:multiLevelType w:val="hybridMultilevel"/>
    <w:tmpl w:val="E65ACD6A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912AD"/>
    <w:multiLevelType w:val="hybridMultilevel"/>
    <w:tmpl w:val="E65ACD6A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96E88"/>
    <w:multiLevelType w:val="hybridMultilevel"/>
    <w:tmpl w:val="34724E8C"/>
    <w:lvl w:ilvl="0" w:tplc="8814EE8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931BAA"/>
    <w:multiLevelType w:val="hybridMultilevel"/>
    <w:tmpl w:val="EF90316E"/>
    <w:lvl w:ilvl="0" w:tplc="8814E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A2949"/>
    <w:multiLevelType w:val="hybridMultilevel"/>
    <w:tmpl w:val="32BA936A"/>
    <w:lvl w:ilvl="0" w:tplc="8814E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16ED0"/>
    <w:multiLevelType w:val="hybridMultilevel"/>
    <w:tmpl w:val="EF90316E"/>
    <w:lvl w:ilvl="0" w:tplc="8814E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36BAA"/>
    <w:multiLevelType w:val="hybridMultilevel"/>
    <w:tmpl w:val="61EC129C"/>
    <w:lvl w:ilvl="0" w:tplc="8814E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7683C"/>
    <w:multiLevelType w:val="hybridMultilevel"/>
    <w:tmpl w:val="A60CC09E"/>
    <w:lvl w:ilvl="0" w:tplc="8ED61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21875"/>
    <w:multiLevelType w:val="hybridMultilevel"/>
    <w:tmpl w:val="C7DAAABA"/>
    <w:lvl w:ilvl="0" w:tplc="8814E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20030">
    <w:abstractNumId w:val="15"/>
  </w:num>
  <w:num w:numId="2" w16cid:durableId="1724256884">
    <w:abstractNumId w:val="2"/>
  </w:num>
  <w:num w:numId="3" w16cid:durableId="462041447">
    <w:abstractNumId w:val="16"/>
  </w:num>
  <w:num w:numId="4" w16cid:durableId="1159270470">
    <w:abstractNumId w:val="5"/>
  </w:num>
  <w:num w:numId="5" w16cid:durableId="574127070">
    <w:abstractNumId w:val="13"/>
  </w:num>
  <w:num w:numId="6" w16cid:durableId="891581003">
    <w:abstractNumId w:val="18"/>
  </w:num>
  <w:num w:numId="7" w16cid:durableId="257253215">
    <w:abstractNumId w:val="6"/>
  </w:num>
  <w:num w:numId="8" w16cid:durableId="1861892226">
    <w:abstractNumId w:val="25"/>
  </w:num>
  <w:num w:numId="9" w16cid:durableId="659192332">
    <w:abstractNumId w:val="27"/>
  </w:num>
  <w:num w:numId="10" w16cid:durableId="1830319352">
    <w:abstractNumId w:val="1"/>
  </w:num>
  <w:num w:numId="11" w16cid:durableId="2140419033">
    <w:abstractNumId w:val="0"/>
  </w:num>
  <w:num w:numId="12" w16cid:durableId="1832481323">
    <w:abstractNumId w:val="23"/>
  </w:num>
  <w:num w:numId="13" w16cid:durableId="551161607">
    <w:abstractNumId w:val="21"/>
  </w:num>
  <w:num w:numId="14" w16cid:durableId="1863010485">
    <w:abstractNumId w:val="22"/>
  </w:num>
  <w:num w:numId="15" w16cid:durableId="845562049">
    <w:abstractNumId w:val="7"/>
  </w:num>
  <w:num w:numId="16" w16cid:durableId="409427256">
    <w:abstractNumId w:val="8"/>
  </w:num>
  <w:num w:numId="17" w16cid:durableId="535117606">
    <w:abstractNumId w:val="19"/>
  </w:num>
  <w:num w:numId="18" w16cid:durableId="1446272745">
    <w:abstractNumId w:val="14"/>
  </w:num>
  <w:num w:numId="19" w16cid:durableId="834537997">
    <w:abstractNumId w:val="9"/>
  </w:num>
  <w:num w:numId="20" w16cid:durableId="1009407435">
    <w:abstractNumId w:val="24"/>
  </w:num>
  <w:num w:numId="21" w16cid:durableId="342973368">
    <w:abstractNumId w:val="20"/>
  </w:num>
  <w:num w:numId="22" w16cid:durableId="378012885">
    <w:abstractNumId w:val="3"/>
  </w:num>
  <w:num w:numId="23" w16cid:durableId="401564717">
    <w:abstractNumId w:val="4"/>
  </w:num>
  <w:num w:numId="24" w16cid:durableId="1490291888">
    <w:abstractNumId w:val="26"/>
  </w:num>
  <w:num w:numId="25" w16cid:durableId="2071072506">
    <w:abstractNumId w:val="12"/>
  </w:num>
  <w:num w:numId="26" w16cid:durableId="1940795335">
    <w:abstractNumId w:val="17"/>
  </w:num>
  <w:num w:numId="27" w16cid:durableId="1730882515">
    <w:abstractNumId w:val="11"/>
  </w:num>
  <w:num w:numId="28" w16cid:durableId="1610619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3F"/>
    <w:rsid w:val="000003B1"/>
    <w:rsid w:val="000020D8"/>
    <w:rsid w:val="00020747"/>
    <w:rsid w:val="00032187"/>
    <w:rsid w:val="00036D6D"/>
    <w:rsid w:val="0005316F"/>
    <w:rsid w:val="000675CA"/>
    <w:rsid w:val="000738BE"/>
    <w:rsid w:val="00087274"/>
    <w:rsid w:val="0009242F"/>
    <w:rsid w:val="0009401F"/>
    <w:rsid w:val="000C0EB2"/>
    <w:rsid w:val="000D02DE"/>
    <w:rsid w:val="000D3E6A"/>
    <w:rsid w:val="000D4EDD"/>
    <w:rsid w:val="000F3371"/>
    <w:rsid w:val="0010218C"/>
    <w:rsid w:val="001030CC"/>
    <w:rsid w:val="00110E10"/>
    <w:rsid w:val="00125A19"/>
    <w:rsid w:val="00130FC4"/>
    <w:rsid w:val="00137BBF"/>
    <w:rsid w:val="00143007"/>
    <w:rsid w:val="00157323"/>
    <w:rsid w:val="001634F6"/>
    <w:rsid w:val="001645E3"/>
    <w:rsid w:val="00172D3F"/>
    <w:rsid w:val="00173F66"/>
    <w:rsid w:val="00173FF2"/>
    <w:rsid w:val="001A1E92"/>
    <w:rsid w:val="001A2E32"/>
    <w:rsid w:val="001A30DA"/>
    <w:rsid w:val="001A5768"/>
    <w:rsid w:val="001A69FB"/>
    <w:rsid w:val="001B5CF4"/>
    <w:rsid w:val="001D3D4D"/>
    <w:rsid w:val="001E3A31"/>
    <w:rsid w:val="00202CEC"/>
    <w:rsid w:val="002110F5"/>
    <w:rsid w:val="0021240F"/>
    <w:rsid w:val="00213D6B"/>
    <w:rsid w:val="002221C9"/>
    <w:rsid w:val="00225B7E"/>
    <w:rsid w:val="00236B2F"/>
    <w:rsid w:val="00244EC7"/>
    <w:rsid w:val="00246288"/>
    <w:rsid w:val="0026789A"/>
    <w:rsid w:val="00274079"/>
    <w:rsid w:val="00276904"/>
    <w:rsid w:val="00285785"/>
    <w:rsid w:val="00292553"/>
    <w:rsid w:val="002C4A01"/>
    <w:rsid w:val="002E300E"/>
    <w:rsid w:val="002E70BE"/>
    <w:rsid w:val="002F3C0A"/>
    <w:rsid w:val="002F60D6"/>
    <w:rsid w:val="0030034E"/>
    <w:rsid w:val="00303258"/>
    <w:rsid w:val="00306FC7"/>
    <w:rsid w:val="00312D9D"/>
    <w:rsid w:val="0031783F"/>
    <w:rsid w:val="0032463B"/>
    <w:rsid w:val="0033274D"/>
    <w:rsid w:val="00337EA9"/>
    <w:rsid w:val="0034383F"/>
    <w:rsid w:val="003444CF"/>
    <w:rsid w:val="0034576E"/>
    <w:rsid w:val="00353F9D"/>
    <w:rsid w:val="00355427"/>
    <w:rsid w:val="0036387F"/>
    <w:rsid w:val="003672E4"/>
    <w:rsid w:val="00373442"/>
    <w:rsid w:val="00375C08"/>
    <w:rsid w:val="00394F83"/>
    <w:rsid w:val="00396E49"/>
    <w:rsid w:val="003A6685"/>
    <w:rsid w:val="003B2D69"/>
    <w:rsid w:val="003C21C3"/>
    <w:rsid w:val="003C366B"/>
    <w:rsid w:val="003C5D3A"/>
    <w:rsid w:val="0040202B"/>
    <w:rsid w:val="00410AE4"/>
    <w:rsid w:val="0041126C"/>
    <w:rsid w:val="00423423"/>
    <w:rsid w:val="00433377"/>
    <w:rsid w:val="0043565C"/>
    <w:rsid w:val="00436E86"/>
    <w:rsid w:val="00440A97"/>
    <w:rsid w:val="00441474"/>
    <w:rsid w:val="00442415"/>
    <w:rsid w:val="004507A0"/>
    <w:rsid w:val="00453B9A"/>
    <w:rsid w:val="0046253D"/>
    <w:rsid w:val="00466848"/>
    <w:rsid w:val="00474E18"/>
    <w:rsid w:val="0048195C"/>
    <w:rsid w:val="00483220"/>
    <w:rsid w:val="004957E0"/>
    <w:rsid w:val="004B6E7D"/>
    <w:rsid w:val="004C2CF3"/>
    <w:rsid w:val="004D4361"/>
    <w:rsid w:val="004F3142"/>
    <w:rsid w:val="004F7A74"/>
    <w:rsid w:val="00507B83"/>
    <w:rsid w:val="00534D44"/>
    <w:rsid w:val="0054286B"/>
    <w:rsid w:val="00546A9B"/>
    <w:rsid w:val="00566A19"/>
    <w:rsid w:val="00577B41"/>
    <w:rsid w:val="005801BA"/>
    <w:rsid w:val="00587C24"/>
    <w:rsid w:val="00590199"/>
    <w:rsid w:val="005A2736"/>
    <w:rsid w:val="005A2BDD"/>
    <w:rsid w:val="005B249D"/>
    <w:rsid w:val="005B4E42"/>
    <w:rsid w:val="005C01B4"/>
    <w:rsid w:val="005C3F0A"/>
    <w:rsid w:val="005C74F2"/>
    <w:rsid w:val="005D1882"/>
    <w:rsid w:val="005E1B57"/>
    <w:rsid w:val="005E1F54"/>
    <w:rsid w:val="005F2DCC"/>
    <w:rsid w:val="005F7698"/>
    <w:rsid w:val="00607BF7"/>
    <w:rsid w:val="006108D8"/>
    <w:rsid w:val="00613D97"/>
    <w:rsid w:val="006162AC"/>
    <w:rsid w:val="00622060"/>
    <w:rsid w:val="00626C92"/>
    <w:rsid w:val="006303D1"/>
    <w:rsid w:val="00632A1E"/>
    <w:rsid w:val="00642BF8"/>
    <w:rsid w:val="006470D0"/>
    <w:rsid w:val="00657FB2"/>
    <w:rsid w:val="00666DB3"/>
    <w:rsid w:val="0067285B"/>
    <w:rsid w:val="006810FA"/>
    <w:rsid w:val="0068372D"/>
    <w:rsid w:val="00685482"/>
    <w:rsid w:val="00685D57"/>
    <w:rsid w:val="00695499"/>
    <w:rsid w:val="006A0767"/>
    <w:rsid w:val="006A4578"/>
    <w:rsid w:val="006B7130"/>
    <w:rsid w:val="006D0982"/>
    <w:rsid w:val="006D4B46"/>
    <w:rsid w:val="006D70EA"/>
    <w:rsid w:val="006E04C6"/>
    <w:rsid w:val="006E79B5"/>
    <w:rsid w:val="006F2A2C"/>
    <w:rsid w:val="007055B4"/>
    <w:rsid w:val="00705BD1"/>
    <w:rsid w:val="00706649"/>
    <w:rsid w:val="00710CE0"/>
    <w:rsid w:val="00717FB8"/>
    <w:rsid w:val="00722AF4"/>
    <w:rsid w:val="00740BF5"/>
    <w:rsid w:val="007537E9"/>
    <w:rsid w:val="007552F2"/>
    <w:rsid w:val="00756AE8"/>
    <w:rsid w:val="007632FA"/>
    <w:rsid w:val="007668BB"/>
    <w:rsid w:val="007729A5"/>
    <w:rsid w:val="007751B2"/>
    <w:rsid w:val="00780E54"/>
    <w:rsid w:val="007822FF"/>
    <w:rsid w:val="00783EED"/>
    <w:rsid w:val="00791125"/>
    <w:rsid w:val="0079195F"/>
    <w:rsid w:val="0079594B"/>
    <w:rsid w:val="007A2C44"/>
    <w:rsid w:val="007A3BB1"/>
    <w:rsid w:val="007A451A"/>
    <w:rsid w:val="007B1035"/>
    <w:rsid w:val="007B3B10"/>
    <w:rsid w:val="007B6EBA"/>
    <w:rsid w:val="007C383F"/>
    <w:rsid w:val="007D2CD2"/>
    <w:rsid w:val="007D447D"/>
    <w:rsid w:val="007D6900"/>
    <w:rsid w:val="007D78EE"/>
    <w:rsid w:val="007E2590"/>
    <w:rsid w:val="00801EE5"/>
    <w:rsid w:val="00803354"/>
    <w:rsid w:val="00804D62"/>
    <w:rsid w:val="00805385"/>
    <w:rsid w:val="00811AD2"/>
    <w:rsid w:val="00811FD6"/>
    <w:rsid w:val="00815E3D"/>
    <w:rsid w:val="00826197"/>
    <w:rsid w:val="00855C34"/>
    <w:rsid w:val="00857185"/>
    <w:rsid w:val="00857537"/>
    <w:rsid w:val="00857E04"/>
    <w:rsid w:val="0086611D"/>
    <w:rsid w:val="0088647B"/>
    <w:rsid w:val="00886EA7"/>
    <w:rsid w:val="00891E38"/>
    <w:rsid w:val="00897120"/>
    <w:rsid w:val="008B759B"/>
    <w:rsid w:val="008C2065"/>
    <w:rsid w:val="008C6A09"/>
    <w:rsid w:val="008E00B1"/>
    <w:rsid w:val="008E4A35"/>
    <w:rsid w:val="008E6578"/>
    <w:rsid w:val="008F5808"/>
    <w:rsid w:val="0090371F"/>
    <w:rsid w:val="009046FF"/>
    <w:rsid w:val="00905E20"/>
    <w:rsid w:val="0090627D"/>
    <w:rsid w:val="00923A9B"/>
    <w:rsid w:val="00927933"/>
    <w:rsid w:val="00927AD5"/>
    <w:rsid w:val="00940145"/>
    <w:rsid w:val="00941CC6"/>
    <w:rsid w:val="00952FF6"/>
    <w:rsid w:val="00956973"/>
    <w:rsid w:val="00957F0C"/>
    <w:rsid w:val="0096085C"/>
    <w:rsid w:val="00965129"/>
    <w:rsid w:val="0097256E"/>
    <w:rsid w:val="009923A8"/>
    <w:rsid w:val="00994C7E"/>
    <w:rsid w:val="009A6D90"/>
    <w:rsid w:val="009B3A7B"/>
    <w:rsid w:val="009C2B1A"/>
    <w:rsid w:val="009C3192"/>
    <w:rsid w:val="009E0F8D"/>
    <w:rsid w:val="009E6BC5"/>
    <w:rsid w:val="00A06D9A"/>
    <w:rsid w:val="00A13F17"/>
    <w:rsid w:val="00A14C53"/>
    <w:rsid w:val="00A2296F"/>
    <w:rsid w:val="00A330E3"/>
    <w:rsid w:val="00A334C3"/>
    <w:rsid w:val="00A37907"/>
    <w:rsid w:val="00A45C07"/>
    <w:rsid w:val="00A62925"/>
    <w:rsid w:val="00A7002E"/>
    <w:rsid w:val="00A82134"/>
    <w:rsid w:val="00A821F7"/>
    <w:rsid w:val="00A83693"/>
    <w:rsid w:val="00AA2929"/>
    <w:rsid w:val="00AA4C92"/>
    <w:rsid w:val="00AA606F"/>
    <w:rsid w:val="00AB7626"/>
    <w:rsid w:val="00AC3B0D"/>
    <w:rsid w:val="00AC6F1D"/>
    <w:rsid w:val="00AD6F35"/>
    <w:rsid w:val="00AE09FC"/>
    <w:rsid w:val="00AF7663"/>
    <w:rsid w:val="00B00DF2"/>
    <w:rsid w:val="00B05093"/>
    <w:rsid w:val="00B10183"/>
    <w:rsid w:val="00B10F5C"/>
    <w:rsid w:val="00B12FFD"/>
    <w:rsid w:val="00B2084C"/>
    <w:rsid w:val="00B23B88"/>
    <w:rsid w:val="00B43DB0"/>
    <w:rsid w:val="00B45F75"/>
    <w:rsid w:val="00B574EA"/>
    <w:rsid w:val="00B670C9"/>
    <w:rsid w:val="00B84A28"/>
    <w:rsid w:val="00B944F6"/>
    <w:rsid w:val="00B95084"/>
    <w:rsid w:val="00B962EA"/>
    <w:rsid w:val="00BA1C46"/>
    <w:rsid w:val="00BE02F4"/>
    <w:rsid w:val="00BE0983"/>
    <w:rsid w:val="00BE0B19"/>
    <w:rsid w:val="00BE3E11"/>
    <w:rsid w:val="00BE6121"/>
    <w:rsid w:val="00BF3092"/>
    <w:rsid w:val="00C05C34"/>
    <w:rsid w:val="00C16F74"/>
    <w:rsid w:val="00C2007F"/>
    <w:rsid w:val="00C4006B"/>
    <w:rsid w:val="00C4168F"/>
    <w:rsid w:val="00C42ACD"/>
    <w:rsid w:val="00C5131D"/>
    <w:rsid w:val="00C633F3"/>
    <w:rsid w:val="00C70EB0"/>
    <w:rsid w:val="00C77DE1"/>
    <w:rsid w:val="00C9435D"/>
    <w:rsid w:val="00CA0F8C"/>
    <w:rsid w:val="00CA64B8"/>
    <w:rsid w:val="00CB58B6"/>
    <w:rsid w:val="00CC1F6D"/>
    <w:rsid w:val="00CC507F"/>
    <w:rsid w:val="00CC52ED"/>
    <w:rsid w:val="00CD36A7"/>
    <w:rsid w:val="00CE3024"/>
    <w:rsid w:val="00CF2459"/>
    <w:rsid w:val="00CF5E2E"/>
    <w:rsid w:val="00D02A9F"/>
    <w:rsid w:val="00D111BB"/>
    <w:rsid w:val="00D1445E"/>
    <w:rsid w:val="00D20467"/>
    <w:rsid w:val="00D20EEC"/>
    <w:rsid w:val="00D25FA8"/>
    <w:rsid w:val="00D26A4A"/>
    <w:rsid w:val="00D34ECA"/>
    <w:rsid w:val="00D55B1C"/>
    <w:rsid w:val="00D60601"/>
    <w:rsid w:val="00D643B1"/>
    <w:rsid w:val="00D8513B"/>
    <w:rsid w:val="00D860BE"/>
    <w:rsid w:val="00DB1421"/>
    <w:rsid w:val="00DB4F44"/>
    <w:rsid w:val="00DC4817"/>
    <w:rsid w:val="00DD3992"/>
    <w:rsid w:val="00DE3FB9"/>
    <w:rsid w:val="00E260D1"/>
    <w:rsid w:val="00E3438D"/>
    <w:rsid w:val="00E34C0C"/>
    <w:rsid w:val="00E42C78"/>
    <w:rsid w:val="00E57D6F"/>
    <w:rsid w:val="00E62B21"/>
    <w:rsid w:val="00E63795"/>
    <w:rsid w:val="00E65C38"/>
    <w:rsid w:val="00E65EA2"/>
    <w:rsid w:val="00E76E83"/>
    <w:rsid w:val="00E82F3B"/>
    <w:rsid w:val="00E9794E"/>
    <w:rsid w:val="00EA1E89"/>
    <w:rsid w:val="00EA51BB"/>
    <w:rsid w:val="00EA6A54"/>
    <w:rsid w:val="00EB4C12"/>
    <w:rsid w:val="00ED46FC"/>
    <w:rsid w:val="00EE2FDF"/>
    <w:rsid w:val="00EE5734"/>
    <w:rsid w:val="00EF7BEE"/>
    <w:rsid w:val="00F12549"/>
    <w:rsid w:val="00F14170"/>
    <w:rsid w:val="00F16B11"/>
    <w:rsid w:val="00F21B26"/>
    <w:rsid w:val="00F30925"/>
    <w:rsid w:val="00F34F5A"/>
    <w:rsid w:val="00F37576"/>
    <w:rsid w:val="00F562EE"/>
    <w:rsid w:val="00F56EB3"/>
    <w:rsid w:val="00F62CEA"/>
    <w:rsid w:val="00F664C4"/>
    <w:rsid w:val="00F86CD3"/>
    <w:rsid w:val="00FB00AC"/>
    <w:rsid w:val="00FB261B"/>
    <w:rsid w:val="00FC30AC"/>
    <w:rsid w:val="00FF63A3"/>
    <w:rsid w:val="478A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8744"/>
  <w15:docId w15:val="{1857D43E-4751-476D-926E-743105F1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F7663"/>
    <w:pPr>
      <w:ind w:left="720"/>
      <w:contextualSpacing/>
    </w:pPr>
  </w:style>
  <w:style w:type="table" w:styleId="Tabelamrea">
    <w:name w:val="Table Grid"/>
    <w:basedOn w:val="Navadnatabela"/>
    <w:uiPriority w:val="39"/>
    <w:rsid w:val="0031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457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576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576E"/>
    <w:rPr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57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576E"/>
    <w:rPr>
      <w:b/>
      <w:bCs/>
      <w:noProof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576E"/>
    <w:rPr>
      <w:rFonts w:ascii="Segoe UI" w:hAnsi="Segoe UI" w:cs="Segoe UI"/>
      <w:noProof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055B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055B4"/>
    <w:rPr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055B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1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0183"/>
    <w:rPr>
      <w:noProof/>
    </w:rPr>
  </w:style>
  <w:style w:type="paragraph" w:styleId="Noga">
    <w:name w:val="footer"/>
    <w:basedOn w:val="Navaden"/>
    <w:link w:val="NogaZnak"/>
    <w:uiPriority w:val="99"/>
    <w:unhideWhenUsed/>
    <w:rsid w:val="00B1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018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075CE6-D0FB-437B-86B0-52EB575E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 Golob</dc:creator>
  <cp:lastModifiedBy>Anita Fras</cp:lastModifiedBy>
  <cp:revision>35</cp:revision>
  <cp:lastPrinted>2024-03-14T13:56:00Z</cp:lastPrinted>
  <dcterms:created xsi:type="dcterms:W3CDTF">2025-02-06T12:21:00Z</dcterms:created>
  <dcterms:modified xsi:type="dcterms:W3CDTF">2025-02-19T07:55:00Z</dcterms:modified>
</cp:coreProperties>
</file>