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E1CA" w14:textId="77777777" w:rsidR="0051129B" w:rsidRPr="00B13EA9" w:rsidRDefault="009E183F" w:rsidP="0051129B">
      <w:pPr>
        <w:autoSpaceDE w:val="0"/>
        <w:autoSpaceDN w:val="0"/>
        <w:adjustRightInd w:val="0"/>
        <w:jc w:val="center"/>
        <w:rPr>
          <w:rFonts w:ascii="Calibri" w:hAnsi="Calibri"/>
          <w:b/>
        </w:rPr>
      </w:pPr>
      <w:bookmarkStart w:id="0" w:name="_GoBack"/>
      <w:bookmarkEnd w:id="0"/>
      <w:r w:rsidRPr="00B13EA9">
        <w:rPr>
          <w:rFonts w:ascii="Calibri" w:hAnsi="Calibri"/>
          <w:noProof/>
          <w:lang w:val="en-US" w:eastAsia="en-US"/>
        </w:rPr>
        <w:drawing>
          <wp:inline distT="0" distB="0" distL="0" distR="0" wp14:anchorId="46D1E457" wp14:editId="46D1E458">
            <wp:extent cx="1152525" cy="657225"/>
            <wp:effectExtent l="0" t="0" r="0" b="0"/>
            <wp:docPr id="1" name="Slika 3" descr="logotip-UM-2012-standardna-velik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UM-2012-standardna-veliko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a:ln>
                      <a:noFill/>
                    </a:ln>
                  </pic:spPr>
                </pic:pic>
              </a:graphicData>
            </a:graphic>
          </wp:inline>
        </w:drawing>
      </w:r>
    </w:p>
    <w:p w14:paraId="46D1E1CB" w14:textId="77777777" w:rsidR="0051129B" w:rsidRPr="00020D25" w:rsidRDefault="0051129B" w:rsidP="00AA47EA">
      <w:pPr>
        <w:autoSpaceDE w:val="0"/>
        <w:autoSpaceDN w:val="0"/>
        <w:adjustRightInd w:val="0"/>
        <w:rPr>
          <w:rFonts w:ascii="Calibri" w:hAnsi="Calibri"/>
        </w:rPr>
      </w:pPr>
    </w:p>
    <w:p w14:paraId="46D1E1CC" w14:textId="77777777" w:rsidR="0051129B" w:rsidRPr="00020D25" w:rsidRDefault="0051129B" w:rsidP="00AA47EA">
      <w:pPr>
        <w:autoSpaceDE w:val="0"/>
        <w:autoSpaceDN w:val="0"/>
        <w:adjustRightInd w:val="0"/>
        <w:rPr>
          <w:rFonts w:ascii="Calibri" w:hAnsi="Calibri" w:cs="Arial"/>
          <w:bCs/>
        </w:rPr>
      </w:pPr>
    </w:p>
    <w:p w14:paraId="46D1E1CD" w14:textId="77777777" w:rsidR="0051129B" w:rsidRPr="00020D25" w:rsidRDefault="0051129B" w:rsidP="00AA47EA">
      <w:pPr>
        <w:autoSpaceDE w:val="0"/>
        <w:autoSpaceDN w:val="0"/>
        <w:adjustRightInd w:val="0"/>
        <w:rPr>
          <w:rFonts w:ascii="Calibri" w:hAnsi="Calibri" w:cs="Arial"/>
          <w:bCs/>
        </w:rPr>
      </w:pPr>
    </w:p>
    <w:p w14:paraId="46D1E1CE" w14:textId="77777777" w:rsidR="0051129B" w:rsidRPr="00B13EA9" w:rsidRDefault="0051129B" w:rsidP="0051129B">
      <w:pPr>
        <w:autoSpaceDE w:val="0"/>
        <w:autoSpaceDN w:val="0"/>
        <w:adjustRightInd w:val="0"/>
        <w:jc w:val="center"/>
        <w:rPr>
          <w:rFonts w:ascii="Calibri" w:hAnsi="Calibri" w:cs="Arial"/>
          <w:b/>
          <w:bCs/>
          <w:sz w:val="28"/>
          <w:szCs w:val="28"/>
        </w:rPr>
      </w:pPr>
      <w:r w:rsidRPr="00B13EA9">
        <w:rPr>
          <w:rFonts w:ascii="Calibri" w:hAnsi="Calibri" w:cs="Arial"/>
          <w:b/>
          <w:bCs/>
          <w:sz w:val="28"/>
          <w:szCs w:val="28"/>
        </w:rPr>
        <w:t xml:space="preserve">POROČILO O </w:t>
      </w:r>
      <w:r w:rsidR="00D0743A" w:rsidRPr="00B13EA9">
        <w:rPr>
          <w:rFonts w:ascii="Calibri" w:hAnsi="Calibri" w:cs="Arial"/>
          <w:b/>
          <w:bCs/>
          <w:sz w:val="28"/>
          <w:szCs w:val="28"/>
        </w:rPr>
        <w:t xml:space="preserve">»FOLLOW UP« NOTRANJI </w:t>
      </w:r>
      <w:r w:rsidRPr="00B13EA9">
        <w:rPr>
          <w:rFonts w:ascii="Calibri" w:hAnsi="Calibri" w:cs="Arial"/>
          <w:b/>
          <w:bCs/>
          <w:sz w:val="28"/>
          <w:szCs w:val="28"/>
        </w:rPr>
        <w:t>INSTITUCIONALNI EVALVACIJI</w:t>
      </w:r>
    </w:p>
    <w:p w14:paraId="46D1E1CF" w14:textId="77777777" w:rsidR="0051129B" w:rsidRPr="00B13EA9" w:rsidRDefault="0051129B" w:rsidP="0051129B">
      <w:pPr>
        <w:autoSpaceDE w:val="0"/>
        <w:autoSpaceDN w:val="0"/>
        <w:adjustRightInd w:val="0"/>
        <w:rPr>
          <w:rFonts w:ascii="Calibri" w:hAnsi="Calibri" w:cs="Arial"/>
        </w:rPr>
      </w:pPr>
    </w:p>
    <w:p w14:paraId="46D1E1D0" w14:textId="77777777" w:rsidR="0051129B" w:rsidRPr="00B13EA9" w:rsidRDefault="0051129B" w:rsidP="0051129B">
      <w:pPr>
        <w:autoSpaceDE w:val="0"/>
        <w:autoSpaceDN w:val="0"/>
        <w:adjustRightInd w:val="0"/>
        <w:rPr>
          <w:rFonts w:ascii="Calibri" w:hAnsi="Calibri" w:cs="Arial"/>
        </w:rPr>
      </w:pPr>
    </w:p>
    <w:p w14:paraId="46D1E1D1" w14:textId="77777777" w:rsidR="00D0743A" w:rsidRPr="00B13EA9" w:rsidRDefault="00D0743A" w:rsidP="0051129B">
      <w:pPr>
        <w:autoSpaceDE w:val="0"/>
        <w:autoSpaceDN w:val="0"/>
        <w:adjustRightInd w:val="0"/>
        <w:rPr>
          <w:rFonts w:ascii="Calibri" w:hAnsi="Calibri" w:cs="Arial"/>
        </w:rPr>
      </w:pPr>
    </w:p>
    <w:p w14:paraId="46D1E1D2" w14:textId="77777777" w:rsidR="0051129B" w:rsidRPr="00B13EA9" w:rsidRDefault="0051129B" w:rsidP="0051129B">
      <w:pPr>
        <w:autoSpaceDE w:val="0"/>
        <w:autoSpaceDN w:val="0"/>
        <w:adjustRightInd w:val="0"/>
        <w:rPr>
          <w:rFonts w:ascii="Calibri" w:hAnsi="Calibri" w:cs="Arial"/>
          <w:b/>
        </w:rPr>
      </w:pPr>
      <w:r w:rsidRPr="00B13EA9">
        <w:rPr>
          <w:rFonts w:ascii="Calibri" w:hAnsi="Calibri" w:cs="Arial"/>
        </w:rPr>
        <w:t>Visokošolski zavod:</w:t>
      </w:r>
      <w:r w:rsidR="002718BF" w:rsidRPr="00B13EA9">
        <w:rPr>
          <w:rFonts w:ascii="Calibri" w:hAnsi="Calibri" w:cs="Arial"/>
        </w:rPr>
        <w:tab/>
      </w:r>
      <w:r w:rsidR="001545AD" w:rsidRPr="00B13EA9">
        <w:rPr>
          <w:rFonts w:ascii="Calibri" w:hAnsi="Calibri" w:cs="Arial"/>
          <w:b/>
        </w:rPr>
        <w:t>Univerza v Mariboru,</w:t>
      </w:r>
    </w:p>
    <w:p w14:paraId="46D1E1D3" w14:textId="77777777" w:rsidR="0051129B" w:rsidRPr="00B13EA9" w:rsidRDefault="000B07A4" w:rsidP="003C6F6E">
      <w:pPr>
        <w:autoSpaceDE w:val="0"/>
        <w:autoSpaceDN w:val="0"/>
        <w:adjustRightInd w:val="0"/>
        <w:ind w:left="1416" w:firstLine="708"/>
        <w:rPr>
          <w:rFonts w:ascii="Calibri" w:hAnsi="Calibri"/>
        </w:rPr>
      </w:pPr>
      <w:r w:rsidRPr="00B13EA9">
        <w:rPr>
          <w:rFonts w:ascii="Calibri" w:hAnsi="Calibri" w:cs="Arial"/>
          <w:b/>
        </w:rPr>
        <w:t>F</w:t>
      </w:r>
      <w:r w:rsidR="00E66122" w:rsidRPr="00B13EA9">
        <w:rPr>
          <w:rFonts w:ascii="Calibri" w:hAnsi="Calibri" w:cs="Arial"/>
          <w:b/>
        </w:rPr>
        <w:t>aku</w:t>
      </w:r>
      <w:r w:rsidR="0051129B" w:rsidRPr="00B13EA9">
        <w:rPr>
          <w:rFonts w:ascii="Calibri" w:hAnsi="Calibri" w:cs="Arial"/>
          <w:b/>
        </w:rPr>
        <w:t>lteta</w:t>
      </w:r>
      <w:r w:rsidRPr="00B13EA9">
        <w:rPr>
          <w:rFonts w:ascii="Calibri" w:hAnsi="Calibri" w:cs="Arial"/>
          <w:b/>
        </w:rPr>
        <w:t xml:space="preserve"> za </w:t>
      </w:r>
      <w:r w:rsidR="00870B1C">
        <w:rPr>
          <w:rFonts w:ascii="Calibri" w:hAnsi="Calibri" w:cs="Arial"/>
          <w:b/>
        </w:rPr>
        <w:t>kmetijstvo in biosistemske vede</w:t>
      </w:r>
    </w:p>
    <w:tbl>
      <w:tblPr>
        <w:tblW w:w="10084" w:type="dxa"/>
        <w:tblLayout w:type="fixed"/>
        <w:tblLook w:val="0000" w:firstRow="0" w:lastRow="0" w:firstColumn="0" w:lastColumn="0" w:noHBand="0" w:noVBand="0"/>
      </w:tblPr>
      <w:tblGrid>
        <w:gridCol w:w="1725"/>
        <w:gridCol w:w="723"/>
        <w:gridCol w:w="2919"/>
        <w:gridCol w:w="128"/>
        <w:gridCol w:w="2149"/>
        <w:gridCol w:w="2440"/>
      </w:tblGrid>
      <w:tr w:rsidR="0051129B" w:rsidRPr="00B13EA9" w14:paraId="46D1E1D9" w14:textId="77777777" w:rsidTr="00E16D2E">
        <w:trPr>
          <w:trHeight w:val="457"/>
        </w:trPr>
        <w:tc>
          <w:tcPr>
            <w:tcW w:w="1725" w:type="dxa"/>
          </w:tcPr>
          <w:p w14:paraId="46D1E1D4" w14:textId="77777777" w:rsidR="0051129B" w:rsidRPr="00B13EA9" w:rsidRDefault="0051129B" w:rsidP="0051129B">
            <w:pPr>
              <w:rPr>
                <w:rFonts w:ascii="Calibri" w:hAnsi="Calibri" w:cs="Arial"/>
              </w:rPr>
            </w:pPr>
          </w:p>
          <w:p w14:paraId="46D1E1D5" w14:textId="77777777" w:rsidR="00D0743A" w:rsidRPr="00B13EA9" w:rsidRDefault="002718BF" w:rsidP="0051129B">
            <w:pPr>
              <w:rPr>
                <w:rFonts w:ascii="Calibri" w:hAnsi="Calibri" w:cs="Arial"/>
              </w:rPr>
            </w:pPr>
            <w:r w:rsidRPr="00B13EA9">
              <w:rPr>
                <w:rFonts w:ascii="Calibri" w:hAnsi="Calibri" w:cs="Arial"/>
                <w:sz w:val="23"/>
                <w:szCs w:val="23"/>
              </w:rPr>
              <w:t>D</w:t>
            </w:r>
            <w:r w:rsidR="00C34CD2" w:rsidRPr="00B13EA9">
              <w:rPr>
                <w:rFonts w:ascii="Calibri" w:hAnsi="Calibri" w:cs="Arial"/>
                <w:sz w:val="23"/>
                <w:szCs w:val="23"/>
              </w:rPr>
              <w:t>ekan</w:t>
            </w:r>
            <w:r w:rsidR="00C34CD2" w:rsidRPr="00B13EA9">
              <w:rPr>
                <w:rFonts w:ascii="Calibri" w:hAnsi="Calibri" w:cs="Arial"/>
              </w:rPr>
              <w:t>:</w:t>
            </w:r>
          </w:p>
          <w:p w14:paraId="46D1E1D6" w14:textId="77777777" w:rsidR="0051129B" w:rsidRPr="00B13EA9" w:rsidRDefault="0051129B" w:rsidP="0051129B">
            <w:pPr>
              <w:rPr>
                <w:rFonts w:ascii="Calibri" w:hAnsi="Calibri" w:cs="Arial"/>
              </w:rPr>
            </w:pPr>
          </w:p>
        </w:tc>
        <w:tc>
          <w:tcPr>
            <w:tcW w:w="8359" w:type="dxa"/>
            <w:gridSpan w:val="5"/>
          </w:tcPr>
          <w:p w14:paraId="46D1E1D7" w14:textId="77777777" w:rsidR="0051129B" w:rsidRPr="00B13EA9" w:rsidRDefault="0051129B" w:rsidP="0051129B">
            <w:pPr>
              <w:rPr>
                <w:rFonts w:ascii="Calibri" w:hAnsi="Calibri" w:cs="Arial"/>
              </w:rPr>
            </w:pPr>
          </w:p>
          <w:p w14:paraId="46D1E1D8" w14:textId="77777777" w:rsidR="0051129B" w:rsidRPr="00B13EA9" w:rsidRDefault="002718BF" w:rsidP="00870B1C">
            <w:pPr>
              <w:ind w:left="260"/>
              <w:rPr>
                <w:rFonts w:ascii="Calibri" w:hAnsi="Calibri" w:cs="Arial"/>
              </w:rPr>
            </w:pPr>
            <w:r w:rsidRPr="00B13EA9">
              <w:rPr>
                <w:rFonts w:ascii="Calibri" w:hAnsi="Calibri" w:cs="Arial"/>
              </w:rPr>
              <w:t>Prof</w:t>
            </w:r>
            <w:r w:rsidR="00C34CD2" w:rsidRPr="00B13EA9">
              <w:rPr>
                <w:rFonts w:ascii="Calibri" w:hAnsi="Calibri" w:cs="Arial"/>
              </w:rPr>
              <w:t xml:space="preserve">. dr. </w:t>
            </w:r>
            <w:r w:rsidR="00870B1C">
              <w:rPr>
                <w:rFonts w:ascii="Calibri" w:hAnsi="Calibri" w:cs="Arial"/>
              </w:rPr>
              <w:t>Branko</w:t>
            </w:r>
            <w:r w:rsidR="00C34CD2" w:rsidRPr="00B13EA9">
              <w:rPr>
                <w:rFonts w:ascii="Calibri" w:hAnsi="Calibri" w:cs="Arial"/>
              </w:rPr>
              <w:t xml:space="preserve"> </w:t>
            </w:r>
            <w:r w:rsidR="00870B1C">
              <w:rPr>
                <w:rFonts w:ascii="Calibri" w:hAnsi="Calibri" w:cs="Arial"/>
              </w:rPr>
              <w:t>Kramberger</w:t>
            </w:r>
          </w:p>
        </w:tc>
      </w:tr>
      <w:tr w:rsidR="0051129B" w:rsidRPr="00B13EA9" w14:paraId="46D1E1DF" w14:textId="77777777" w:rsidTr="00E16D2E">
        <w:trPr>
          <w:trHeight w:val="410"/>
        </w:trPr>
        <w:tc>
          <w:tcPr>
            <w:tcW w:w="2448" w:type="dxa"/>
            <w:gridSpan w:val="2"/>
            <w:vAlign w:val="bottom"/>
          </w:tcPr>
          <w:p w14:paraId="46D1E1DA" w14:textId="77777777" w:rsidR="00D0743A" w:rsidRPr="00B13EA9" w:rsidRDefault="00D0743A" w:rsidP="0051129B">
            <w:pPr>
              <w:rPr>
                <w:rFonts w:ascii="Calibri" w:hAnsi="Calibri" w:cs="Arial"/>
              </w:rPr>
            </w:pPr>
          </w:p>
          <w:p w14:paraId="46D1E1DB" w14:textId="77777777" w:rsidR="0051129B" w:rsidRPr="00B13EA9" w:rsidRDefault="0051129B" w:rsidP="00D0743A">
            <w:pPr>
              <w:rPr>
                <w:rFonts w:ascii="Calibri" w:hAnsi="Calibri" w:cs="Arial"/>
              </w:rPr>
            </w:pPr>
            <w:r w:rsidRPr="00B13EA9">
              <w:rPr>
                <w:rFonts w:ascii="Calibri" w:hAnsi="Calibri" w:cs="Arial"/>
              </w:rPr>
              <w:t xml:space="preserve">Datum in čas </w:t>
            </w:r>
            <w:r w:rsidR="00D0743A" w:rsidRPr="00B13EA9">
              <w:rPr>
                <w:rFonts w:ascii="Calibri" w:hAnsi="Calibri" w:cs="Arial"/>
              </w:rPr>
              <w:t>o</w:t>
            </w:r>
            <w:r w:rsidRPr="00B13EA9">
              <w:rPr>
                <w:rFonts w:ascii="Calibri" w:hAnsi="Calibri" w:cs="Arial"/>
              </w:rPr>
              <w:t>biska:</w:t>
            </w:r>
          </w:p>
        </w:tc>
        <w:tc>
          <w:tcPr>
            <w:tcW w:w="2919" w:type="dxa"/>
          </w:tcPr>
          <w:p w14:paraId="46D1E1DC" w14:textId="77777777" w:rsidR="0051129B" w:rsidRPr="00B13EA9" w:rsidRDefault="0051129B" w:rsidP="0051129B">
            <w:pPr>
              <w:rPr>
                <w:rFonts w:ascii="Calibri" w:hAnsi="Calibri" w:cs="Arial"/>
              </w:rPr>
            </w:pPr>
          </w:p>
        </w:tc>
        <w:tc>
          <w:tcPr>
            <w:tcW w:w="2277" w:type="dxa"/>
            <w:gridSpan w:val="2"/>
            <w:vAlign w:val="bottom"/>
          </w:tcPr>
          <w:p w14:paraId="46D1E1DD" w14:textId="77777777" w:rsidR="0051129B" w:rsidRPr="00B13EA9" w:rsidRDefault="0051129B" w:rsidP="0051129B">
            <w:pPr>
              <w:jc w:val="center"/>
              <w:rPr>
                <w:rFonts w:ascii="Calibri" w:hAnsi="Calibri" w:cs="Arial"/>
              </w:rPr>
            </w:pPr>
            <w:r w:rsidRPr="00B13EA9">
              <w:rPr>
                <w:rFonts w:ascii="Calibri" w:hAnsi="Calibri" w:cs="Arial"/>
              </w:rPr>
              <w:t>Datum</w:t>
            </w:r>
          </w:p>
        </w:tc>
        <w:tc>
          <w:tcPr>
            <w:tcW w:w="2440" w:type="dxa"/>
            <w:vAlign w:val="bottom"/>
          </w:tcPr>
          <w:p w14:paraId="46D1E1DE" w14:textId="77777777" w:rsidR="0051129B" w:rsidRPr="00B13EA9" w:rsidRDefault="001545AD" w:rsidP="0051129B">
            <w:pPr>
              <w:jc w:val="center"/>
              <w:rPr>
                <w:rFonts w:ascii="Calibri" w:hAnsi="Calibri" w:cs="Arial"/>
              </w:rPr>
            </w:pPr>
            <w:r w:rsidRPr="00B13EA9">
              <w:rPr>
                <w:rFonts w:ascii="Calibri" w:hAnsi="Calibri" w:cs="Arial"/>
              </w:rPr>
              <w:t>Čas</w:t>
            </w:r>
          </w:p>
        </w:tc>
      </w:tr>
      <w:tr w:rsidR="0051129B" w:rsidRPr="00B13EA9" w14:paraId="46D1E1E5" w14:textId="77777777" w:rsidTr="00E16D2E">
        <w:trPr>
          <w:trHeight w:val="305"/>
        </w:trPr>
        <w:tc>
          <w:tcPr>
            <w:tcW w:w="1725" w:type="dxa"/>
          </w:tcPr>
          <w:p w14:paraId="46D1E1E0" w14:textId="77777777" w:rsidR="0051129B" w:rsidRPr="00B13EA9" w:rsidRDefault="0051129B" w:rsidP="0051129B">
            <w:pPr>
              <w:rPr>
                <w:rFonts w:ascii="Calibri" w:hAnsi="Calibri" w:cs="Arial"/>
              </w:rPr>
            </w:pPr>
          </w:p>
        </w:tc>
        <w:tc>
          <w:tcPr>
            <w:tcW w:w="723" w:type="dxa"/>
          </w:tcPr>
          <w:p w14:paraId="46D1E1E1" w14:textId="77777777" w:rsidR="0051129B" w:rsidRPr="00B13EA9" w:rsidRDefault="0051129B" w:rsidP="0051129B">
            <w:pPr>
              <w:rPr>
                <w:rFonts w:ascii="Calibri" w:hAnsi="Calibri" w:cs="Arial"/>
              </w:rPr>
            </w:pPr>
          </w:p>
        </w:tc>
        <w:tc>
          <w:tcPr>
            <w:tcW w:w="2919" w:type="dxa"/>
            <w:vAlign w:val="center"/>
          </w:tcPr>
          <w:p w14:paraId="46D1E1E2" w14:textId="77777777" w:rsidR="0051129B" w:rsidRPr="00B13EA9" w:rsidRDefault="0051129B" w:rsidP="003F10D5">
            <w:pPr>
              <w:rPr>
                <w:rFonts w:ascii="Calibri" w:hAnsi="Calibri" w:cs="Arial"/>
              </w:rPr>
            </w:pPr>
            <w:r w:rsidRPr="00B13EA9">
              <w:rPr>
                <w:rFonts w:ascii="Calibri" w:hAnsi="Calibri" w:cs="Arial"/>
              </w:rPr>
              <w:t>1. dan</w:t>
            </w:r>
          </w:p>
        </w:tc>
        <w:tc>
          <w:tcPr>
            <w:tcW w:w="2277" w:type="dxa"/>
            <w:gridSpan w:val="2"/>
            <w:vAlign w:val="center"/>
          </w:tcPr>
          <w:p w14:paraId="46D1E1E3" w14:textId="77777777" w:rsidR="0051129B" w:rsidRPr="00B13EA9" w:rsidRDefault="00020D25" w:rsidP="00020D25">
            <w:pPr>
              <w:jc w:val="center"/>
              <w:rPr>
                <w:rFonts w:ascii="Calibri" w:hAnsi="Calibri" w:cs="Arial"/>
              </w:rPr>
            </w:pPr>
            <w:r>
              <w:rPr>
                <w:rFonts w:ascii="Calibri" w:hAnsi="Calibri" w:cs="Arial"/>
              </w:rPr>
              <w:t>10</w:t>
            </w:r>
            <w:r w:rsidR="00993055" w:rsidRPr="00B13EA9">
              <w:rPr>
                <w:rFonts w:ascii="Calibri" w:hAnsi="Calibri" w:cs="Arial"/>
              </w:rPr>
              <w:t>.</w:t>
            </w:r>
            <w:r w:rsidR="00C34CD2" w:rsidRPr="00B13EA9">
              <w:rPr>
                <w:rFonts w:ascii="Calibri" w:hAnsi="Calibri" w:cs="Arial"/>
              </w:rPr>
              <w:t xml:space="preserve"> </w:t>
            </w:r>
            <w:r>
              <w:rPr>
                <w:rFonts w:ascii="Calibri" w:hAnsi="Calibri" w:cs="Arial"/>
              </w:rPr>
              <w:t>maja</w:t>
            </w:r>
            <w:r w:rsidR="00C34CD2" w:rsidRPr="00B13EA9">
              <w:rPr>
                <w:rFonts w:ascii="Calibri" w:hAnsi="Calibri" w:cs="Arial"/>
              </w:rPr>
              <w:t xml:space="preserve"> 201</w:t>
            </w:r>
            <w:r>
              <w:rPr>
                <w:rFonts w:ascii="Calibri" w:hAnsi="Calibri" w:cs="Arial"/>
              </w:rPr>
              <w:t>6</w:t>
            </w:r>
          </w:p>
        </w:tc>
        <w:tc>
          <w:tcPr>
            <w:tcW w:w="2440" w:type="dxa"/>
            <w:vAlign w:val="center"/>
          </w:tcPr>
          <w:p w14:paraId="46D1E1E4" w14:textId="77777777" w:rsidR="0051129B" w:rsidRPr="00B13EA9" w:rsidRDefault="000F6D17" w:rsidP="0051129B">
            <w:pPr>
              <w:jc w:val="center"/>
              <w:rPr>
                <w:rFonts w:ascii="Calibri" w:hAnsi="Calibri" w:cs="Arial"/>
              </w:rPr>
            </w:pPr>
            <w:r>
              <w:rPr>
                <w:rFonts w:ascii="Calibri" w:hAnsi="Calibri" w:cs="Arial"/>
              </w:rPr>
              <w:t>8.00 – 18.15</w:t>
            </w:r>
          </w:p>
        </w:tc>
      </w:tr>
      <w:tr w:rsidR="0051129B" w:rsidRPr="00B13EA9" w14:paraId="46D1E1EB" w14:textId="77777777" w:rsidTr="00E16D2E">
        <w:trPr>
          <w:trHeight w:val="477"/>
        </w:trPr>
        <w:tc>
          <w:tcPr>
            <w:tcW w:w="1725" w:type="dxa"/>
          </w:tcPr>
          <w:p w14:paraId="46D1E1E6" w14:textId="77777777" w:rsidR="0051129B" w:rsidRPr="00B13EA9" w:rsidRDefault="0051129B" w:rsidP="0051129B">
            <w:pPr>
              <w:rPr>
                <w:rFonts w:ascii="Calibri" w:hAnsi="Calibri" w:cs="Arial"/>
              </w:rPr>
            </w:pPr>
          </w:p>
        </w:tc>
        <w:tc>
          <w:tcPr>
            <w:tcW w:w="723" w:type="dxa"/>
          </w:tcPr>
          <w:p w14:paraId="46D1E1E7" w14:textId="77777777" w:rsidR="0051129B" w:rsidRPr="00B13EA9" w:rsidRDefault="0051129B" w:rsidP="0051129B">
            <w:pPr>
              <w:rPr>
                <w:rFonts w:ascii="Calibri" w:hAnsi="Calibri" w:cs="Arial"/>
              </w:rPr>
            </w:pPr>
          </w:p>
        </w:tc>
        <w:tc>
          <w:tcPr>
            <w:tcW w:w="2919" w:type="dxa"/>
          </w:tcPr>
          <w:p w14:paraId="46D1E1E8" w14:textId="77777777" w:rsidR="0051129B" w:rsidRPr="00B13EA9" w:rsidRDefault="0051129B" w:rsidP="003F10D5">
            <w:pPr>
              <w:rPr>
                <w:rFonts w:ascii="Calibri" w:hAnsi="Calibri" w:cs="Arial"/>
              </w:rPr>
            </w:pPr>
            <w:r w:rsidRPr="00B13EA9">
              <w:rPr>
                <w:rFonts w:ascii="Calibri" w:hAnsi="Calibri" w:cs="Arial"/>
              </w:rPr>
              <w:t>2. dan</w:t>
            </w:r>
          </w:p>
        </w:tc>
        <w:tc>
          <w:tcPr>
            <w:tcW w:w="2277" w:type="dxa"/>
            <w:gridSpan w:val="2"/>
          </w:tcPr>
          <w:p w14:paraId="46D1E1E9" w14:textId="77777777" w:rsidR="0051129B" w:rsidRPr="00B13EA9" w:rsidRDefault="00020D25" w:rsidP="00020D25">
            <w:pPr>
              <w:jc w:val="center"/>
              <w:rPr>
                <w:rFonts w:ascii="Calibri" w:hAnsi="Calibri" w:cs="Arial"/>
              </w:rPr>
            </w:pPr>
            <w:r>
              <w:rPr>
                <w:rFonts w:ascii="Calibri" w:hAnsi="Calibri" w:cs="Arial"/>
              </w:rPr>
              <w:t>11</w:t>
            </w:r>
            <w:r w:rsidR="003F10D5" w:rsidRPr="00B13EA9">
              <w:rPr>
                <w:rFonts w:ascii="Calibri" w:hAnsi="Calibri" w:cs="Arial"/>
              </w:rPr>
              <w:t>.</w:t>
            </w:r>
            <w:r w:rsidR="00C34CD2" w:rsidRPr="00B13EA9">
              <w:rPr>
                <w:rFonts w:ascii="Calibri" w:hAnsi="Calibri" w:cs="Arial"/>
              </w:rPr>
              <w:t xml:space="preserve"> </w:t>
            </w:r>
            <w:r>
              <w:rPr>
                <w:rFonts w:ascii="Calibri" w:hAnsi="Calibri" w:cs="Arial"/>
              </w:rPr>
              <w:t>maja</w:t>
            </w:r>
            <w:r w:rsidR="00C34CD2" w:rsidRPr="00B13EA9">
              <w:rPr>
                <w:rFonts w:ascii="Calibri" w:hAnsi="Calibri" w:cs="Arial"/>
              </w:rPr>
              <w:t xml:space="preserve"> 201</w:t>
            </w:r>
            <w:r>
              <w:rPr>
                <w:rFonts w:ascii="Calibri" w:hAnsi="Calibri" w:cs="Arial"/>
              </w:rPr>
              <w:t>6</w:t>
            </w:r>
          </w:p>
        </w:tc>
        <w:tc>
          <w:tcPr>
            <w:tcW w:w="2440" w:type="dxa"/>
          </w:tcPr>
          <w:p w14:paraId="46D1E1EA" w14:textId="77777777" w:rsidR="0051129B" w:rsidRPr="00B13EA9" w:rsidRDefault="000F6D17" w:rsidP="0051129B">
            <w:pPr>
              <w:jc w:val="center"/>
              <w:rPr>
                <w:rFonts w:ascii="Calibri" w:hAnsi="Calibri" w:cs="Arial"/>
              </w:rPr>
            </w:pPr>
            <w:r>
              <w:rPr>
                <w:rFonts w:ascii="Calibri" w:hAnsi="Calibri" w:cs="Arial"/>
              </w:rPr>
              <w:t>9.00 – 16.45</w:t>
            </w:r>
          </w:p>
        </w:tc>
      </w:tr>
      <w:tr w:rsidR="0051129B" w:rsidRPr="0055172A" w14:paraId="46D1E1F0" w14:textId="77777777" w:rsidTr="00E16D2E">
        <w:trPr>
          <w:trHeight w:val="665"/>
        </w:trPr>
        <w:tc>
          <w:tcPr>
            <w:tcW w:w="10084" w:type="dxa"/>
            <w:gridSpan w:val="6"/>
          </w:tcPr>
          <w:p w14:paraId="46D1E1EC" w14:textId="77777777" w:rsidR="0051129B" w:rsidRPr="000013F0" w:rsidRDefault="0051129B" w:rsidP="0051129B">
            <w:pPr>
              <w:rPr>
                <w:rFonts w:asciiTheme="minorHAnsi" w:hAnsiTheme="minorHAnsi" w:cs="Arial"/>
              </w:rPr>
            </w:pPr>
          </w:p>
          <w:p w14:paraId="46D1E1ED" w14:textId="77777777" w:rsidR="0051129B" w:rsidRPr="000013F0" w:rsidRDefault="0051129B" w:rsidP="0051129B">
            <w:pPr>
              <w:jc w:val="both"/>
              <w:rPr>
                <w:rFonts w:asciiTheme="minorHAnsi" w:hAnsiTheme="minorHAnsi" w:cs="Arial"/>
              </w:rPr>
            </w:pPr>
            <w:r w:rsidRPr="000013F0">
              <w:rPr>
                <w:rFonts w:asciiTheme="minorHAnsi" w:hAnsiTheme="minorHAnsi" w:cs="Arial"/>
              </w:rPr>
              <w:t>Člane komisije za</w:t>
            </w:r>
            <w:r w:rsidR="00B140ED" w:rsidRPr="000013F0">
              <w:rPr>
                <w:rFonts w:asciiTheme="minorHAnsi" w:hAnsiTheme="minorHAnsi" w:cs="Arial"/>
              </w:rPr>
              <w:t xml:space="preserve"> »follow up« </w:t>
            </w:r>
            <w:r w:rsidRPr="000013F0">
              <w:rPr>
                <w:rFonts w:asciiTheme="minorHAnsi" w:hAnsiTheme="minorHAnsi" w:cs="Arial"/>
              </w:rPr>
              <w:t xml:space="preserve">notranjo institucionalno evalvacijo </w:t>
            </w:r>
            <w:r w:rsidR="000B07A4" w:rsidRPr="000013F0">
              <w:rPr>
                <w:rFonts w:asciiTheme="minorHAnsi" w:hAnsiTheme="minorHAnsi" w:cs="Arial"/>
              </w:rPr>
              <w:t>F</w:t>
            </w:r>
            <w:r w:rsidR="00020D25" w:rsidRPr="000013F0">
              <w:rPr>
                <w:rFonts w:asciiTheme="minorHAnsi" w:hAnsiTheme="minorHAnsi" w:cs="Arial"/>
              </w:rPr>
              <w:t>KBV</w:t>
            </w:r>
            <w:r w:rsidRPr="000013F0">
              <w:rPr>
                <w:rFonts w:asciiTheme="minorHAnsi" w:hAnsiTheme="minorHAnsi" w:cs="Arial"/>
              </w:rPr>
              <w:t xml:space="preserve"> je imenoval rektor U</w:t>
            </w:r>
            <w:r w:rsidR="002718BF" w:rsidRPr="000013F0">
              <w:rPr>
                <w:rFonts w:asciiTheme="minorHAnsi" w:hAnsiTheme="minorHAnsi" w:cs="Arial"/>
              </w:rPr>
              <w:t>M</w:t>
            </w:r>
            <w:r w:rsidRPr="000013F0">
              <w:rPr>
                <w:rFonts w:asciiTheme="minorHAnsi" w:hAnsiTheme="minorHAnsi" w:cs="Arial"/>
              </w:rPr>
              <w:t xml:space="preserve"> s sklepom </w:t>
            </w:r>
            <w:r w:rsidR="00993055" w:rsidRPr="000013F0">
              <w:rPr>
                <w:rFonts w:asciiTheme="minorHAnsi" w:hAnsiTheme="minorHAnsi"/>
              </w:rPr>
              <w:t>št. 0732/201</w:t>
            </w:r>
            <w:r w:rsidR="00020D25" w:rsidRPr="000013F0">
              <w:rPr>
                <w:rFonts w:asciiTheme="minorHAnsi" w:hAnsiTheme="minorHAnsi"/>
              </w:rPr>
              <w:t>6</w:t>
            </w:r>
            <w:r w:rsidR="00993055" w:rsidRPr="000013F0">
              <w:rPr>
                <w:rFonts w:asciiTheme="minorHAnsi" w:hAnsiTheme="minorHAnsi"/>
              </w:rPr>
              <w:t xml:space="preserve">/S </w:t>
            </w:r>
            <w:r w:rsidR="00020D25" w:rsidRPr="000013F0">
              <w:rPr>
                <w:rFonts w:asciiTheme="minorHAnsi" w:hAnsiTheme="minorHAnsi"/>
              </w:rPr>
              <w:t>47</w:t>
            </w:r>
            <w:r w:rsidR="00993055" w:rsidRPr="000013F0">
              <w:rPr>
                <w:rFonts w:asciiTheme="minorHAnsi" w:hAnsiTheme="minorHAnsi"/>
              </w:rPr>
              <w:t>/52</w:t>
            </w:r>
            <w:r w:rsidR="00020D25" w:rsidRPr="000013F0">
              <w:rPr>
                <w:rFonts w:asciiTheme="minorHAnsi" w:hAnsiTheme="minorHAnsi"/>
              </w:rPr>
              <w:t>3-JG</w:t>
            </w:r>
            <w:r w:rsidR="00993055" w:rsidRPr="000013F0">
              <w:rPr>
                <w:rFonts w:asciiTheme="minorHAnsi" w:hAnsiTheme="minorHAnsi"/>
              </w:rPr>
              <w:t xml:space="preserve"> z dne 2</w:t>
            </w:r>
            <w:r w:rsidR="00020D25" w:rsidRPr="000013F0">
              <w:rPr>
                <w:rFonts w:asciiTheme="minorHAnsi" w:hAnsiTheme="minorHAnsi"/>
              </w:rPr>
              <w:t>3</w:t>
            </w:r>
            <w:r w:rsidR="00993055" w:rsidRPr="000013F0">
              <w:rPr>
                <w:rFonts w:asciiTheme="minorHAnsi" w:hAnsiTheme="minorHAnsi"/>
              </w:rPr>
              <w:t>. februarja 201</w:t>
            </w:r>
            <w:r w:rsidR="00020D25" w:rsidRPr="000013F0">
              <w:rPr>
                <w:rFonts w:asciiTheme="minorHAnsi" w:hAnsiTheme="minorHAnsi"/>
              </w:rPr>
              <w:t>6</w:t>
            </w:r>
            <w:r w:rsidR="00993055" w:rsidRPr="000013F0">
              <w:rPr>
                <w:rFonts w:asciiTheme="minorHAnsi" w:hAnsiTheme="minorHAnsi"/>
              </w:rPr>
              <w:t>.</w:t>
            </w:r>
          </w:p>
          <w:p w14:paraId="46D1E1EE" w14:textId="77777777" w:rsidR="00D0743A" w:rsidRPr="000013F0" w:rsidRDefault="00D0743A" w:rsidP="0051129B">
            <w:pPr>
              <w:jc w:val="both"/>
              <w:rPr>
                <w:rFonts w:asciiTheme="minorHAnsi" w:hAnsiTheme="minorHAnsi" w:cs="Arial"/>
              </w:rPr>
            </w:pPr>
          </w:p>
          <w:p w14:paraId="46D1E1EF" w14:textId="77777777" w:rsidR="0051129B" w:rsidRPr="000013F0" w:rsidRDefault="0051129B" w:rsidP="0051129B">
            <w:pPr>
              <w:jc w:val="both"/>
              <w:rPr>
                <w:rFonts w:asciiTheme="minorHAnsi" w:hAnsiTheme="minorHAnsi" w:cs="Arial"/>
              </w:rPr>
            </w:pPr>
          </w:p>
        </w:tc>
      </w:tr>
      <w:tr w:rsidR="0051129B" w:rsidRPr="00B13EA9" w14:paraId="46D1E1F4" w14:textId="77777777" w:rsidTr="006F2DD3">
        <w:trPr>
          <w:trHeight w:val="480"/>
        </w:trPr>
        <w:tc>
          <w:tcPr>
            <w:tcW w:w="1725" w:type="dxa"/>
            <w:vAlign w:val="bottom"/>
          </w:tcPr>
          <w:p w14:paraId="46D1E1F1" w14:textId="77777777" w:rsidR="0051129B" w:rsidRPr="00B13EA9" w:rsidRDefault="0051129B" w:rsidP="0051129B">
            <w:pPr>
              <w:rPr>
                <w:rFonts w:ascii="Calibri" w:hAnsi="Calibri" w:cs="Arial"/>
              </w:rPr>
            </w:pPr>
            <w:r w:rsidRPr="00B13EA9">
              <w:rPr>
                <w:rFonts w:ascii="Calibri" w:hAnsi="Calibri" w:cs="Arial"/>
              </w:rPr>
              <w:t>Člani komisije:</w:t>
            </w:r>
          </w:p>
        </w:tc>
        <w:tc>
          <w:tcPr>
            <w:tcW w:w="3770" w:type="dxa"/>
            <w:gridSpan w:val="3"/>
            <w:vAlign w:val="bottom"/>
          </w:tcPr>
          <w:p w14:paraId="46D1E1F2" w14:textId="77777777" w:rsidR="0051129B" w:rsidRPr="00B13EA9" w:rsidRDefault="0051129B" w:rsidP="0051129B">
            <w:pPr>
              <w:rPr>
                <w:rFonts w:ascii="Calibri" w:hAnsi="Calibri" w:cs="Arial"/>
              </w:rPr>
            </w:pPr>
            <w:r w:rsidRPr="00B13EA9">
              <w:rPr>
                <w:rFonts w:ascii="Calibri" w:hAnsi="Calibri" w:cs="Arial"/>
              </w:rPr>
              <w:t>Ime in priimek:</w:t>
            </w:r>
          </w:p>
        </w:tc>
        <w:tc>
          <w:tcPr>
            <w:tcW w:w="4589" w:type="dxa"/>
            <w:gridSpan w:val="2"/>
            <w:vAlign w:val="bottom"/>
          </w:tcPr>
          <w:p w14:paraId="46D1E1F3" w14:textId="77777777" w:rsidR="0051129B" w:rsidRPr="00B13EA9" w:rsidRDefault="0051129B" w:rsidP="006F2DD3">
            <w:pPr>
              <w:rPr>
                <w:rFonts w:ascii="Calibri" w:hAnsi="Calibri" w:cs="Arial"/>
              </w:rPr>
            </w:pPr>
            <w:r w:rsidRPr="00B13EA9">
              <w:rPr>
                <w:rFonts w:ascii="Calibri" w:hAnsi="Calibri" w:cs="Arial"/>
              </w:rPr>
              <w:t>Predstavnik</w:t>
            </w:r>
            <w:r w:rsidR="006F2DD3" w:rsidRPr="00B13EA9">
              <w:rPr>
                <w:rFonts w:ascii="Calibri" w:hAnsi="Calibri" w:cs="Arial"/>
              </w:rPr>
              <w:t>, funkcija</w:t>
            </w:r>
            <w:r w:rsidRPr="00B13EA9">
              <w:rPr>
                <w:rFonts w:ascii="Calibri" w:hAnsi="Calibri" w:cs="Arial"/>
              </w:rPr>
              <w:t>:</w:t>
            </w:r>
          </w:p>
        </w:tc>
      </w:tr>
      <w:tr w:rsidR="0051129B" w:rsidRPr="00B13EA9" w14:paraId="46D1E1F8" w14:textId="77777777" w:rsidTr="006F2DD3">
        <w:trPr>
          <w:trHeight w:val="295"/>
        </w:trPr>
        <w:tc>
          <w:tcPr>
            <w:tcW w:w="1725" w:type="dxa"/>
          </w:tcPr>
          <w:p w14:paraId="46D1E1F5" w14:textId="77777777" w:rsidR="0051129B" w:rsidRPr="00B13EA9" w:rsidRDefault="00E16D2E" w:rsidP="00E16D2E">
            <w:pPr>
              <w:jc w:val="center"/>
              <w:rPr>
                <w:rFonts w:ascii="Calibri" w:hAnsi="Calibri" w:cs="Arial"/>
              </w:rPr>
            </w:pPr>
            <w:r w:rsidRPr="00B13EA9">
              <w:rPr>
                <w:rFonts w:ascii="Calibri" w:hAnsi="Calibri" w:cs="Arial"/>
              </w:rPr>
              <w:t>1.</w:t>
            </w:r>
          </w:p>
        </w:tc>
        <w:tc>
          <w:tcPr>
            <w:tcW w:w="3770" w:type="dxa"/>
            <w:gridSpan w:val="3"/>
            <w:vAlign w:val="center"/>
          </w:tcPr>
          <w:p w14:paraId="46D1E1F6" w14:textId="77777777" w:rsidR="0051129B" w:rsidRPr="00B13EA9" w:rsidRDefault="00DB6911" w:rsidP="00020D25">
            <w:pPr>
              <w:rPr>
                <w:rFonts w:ascii="Calibri" w:hAnsi="Calibri" w:cs="Arial"/>
              </w:rPr>
            </w:pPr>
            <w:r w:rsidRPr="00B13EA9">
              <w:rPr>
                <w:rFonts w:ascii="Calibri" w:hAnsi="Calibri" w:cs="Arial"/>
              </w:rPr>
              <w:t>prof</w:t>
            </w:r>
            <w:r w:rsidR="0051129B" w:rsidRPr="00B13EA9">
              <w:rPr>
                <w:rFonts w:ascii="Calibri" w:hAnsi="Calibri" w:cs="Arial"/>
              </w:rPr>
              <w:t xml:space="preserve">. dr. </w:t>
            </w:r>
            <w:r w:rsidR="00020D25">
              <w:rPr>
                <w:rFonts w:ascii="Calibri" w:hAnsi="Calibri" w:cs="Arial"/>
              </w:rPr>
              <w:t>Marjan</w:t>
            </w:r>
            <w:r w:rsidR="00841D09" w:rsidRPr="00B13EA9">
              <w:rPr>
                <w:rFonts w:ascii="Calibri" w:hAnsi="Calibri" w:cs="Arial"/>
              </w:rPr>
              <w:t xml:space="preserve"> </w:t>
            </w:r>
            <w:r w:rsidR="00993055" w:rsidRPr="00B13EA9">
              <w:rPr>
                <w:rFonts w:ascii="Calibri" w:hAnsi="Calibri" w:cs="Arial"/>
              </w:rPr>
              <w:t>Kr</w:t>
            </w:r>
            <w:r w:rsidR="00020D25">
              <w:rPr>
                <w:rFonts w:ascii="Calibri" w:hAnsi="Calibri" w:cs="Arial"/>
              </w:rPr>
              <w:t>ašna</w:t>
            </w:r>
          </w:p>
        </w:tc>
        <w:tc>
          <w:tcPr>
            <w:tcW w:w="4589" w:type="dxa"/>
            <w:gridSpan w:val="2"/>
            <w:vAlign w:val="center"/>
          </w:tcPr>
          <w:p w14:paraId="46D1E1F7" w14:textId="77777777" w:rsidR="0051129B" w:rsidRPr="00B13EA9" w:rsidRDefault="003C6F6E" w:rsidP="00EB62A5">
            <w:pPr>
              <w:rPr>
                <w:rFonts w:ascii="Calibri" w:hAnsi="Calibri" w:cs="Arial"/>
              </w:rPr>
            </w:pPr>
            <w:r w:rsidRPr="00B13EA9">
              <w:rPr>
                <w:rFonts w:ascii="Calibri" w:hAnsi="Calibri" w:cs="Arial"/>
              </w:rPr>
              <w:t>F</w:t>
            </w:r>
            <w:r w:rsidR="00EB62A5">
              <w:rPr>
                <w:rFonts w:ascii="Calibri" w:hAnsi="Calibri" w:cs="Arial"/>
              </w:rPr>
              <w:t>ilozofska fakulteta</w:t>
            </w:r>
            <w:r w:rsidR="0051129B" w:rsidRPr="00B13EA9">
              <w:rPr>
                <w:rFonts w:ascii="Calibri" w:hAnsi="Calibri" w:cs="Arial"/>
              </w:rPr>
              <w:t>, predsedni</w:t>
            </w:r>
            <w:r w:rsidR="00020D25">
              <w:rPr>
                <w:rFonts w:ascii="Calibri" w:hAnsi="Calibri" w:cs="Arial"/>
              </w:rPr>
              <w:t>k</w:t>
            </w:r>
          </w:p>
        </w:tc>
      </w:tr>
      <w:tr w:rsidR="0051129B" w:rsidRPr="00B13EA9" w14:paraId="46D1E1FC" w14:textId="77777777" w:rsidTr="006F2DD3">
        <w:trPr>
          <w:trHeight w:val="297"/>
        </w:trPr>
        <w:tc>
          <w:tcPr>
            <w:tcW w:w="1725" w:type="dxa"/>
          </w:tcPr>
          <w:p w14:paraId="46D1E1F9" w14:textId="77777777" w:rsidR="0051129B" w:rsidRPr="00B13EA9" w:rsidRDefault="00D0743A" w:rsidP="00D0743A">
            <w:pPr>
              <w:jc w:val="center"/>
              <w:rPr>
                <w:rFonts w:ascii="Calibri" w:hAnsi="Calibri" w:cs="Arial"/>
              </w:rPr>
            </w:pPr>
            <w:r w:rsidRPr="00B13EA9">
              <w:rPr>
                <w:rFonts w:ascii="Calibri" w:hAnsi="Calibri" w:cs="Arial"/>
              </w:rPr>
              <w:t>2</w:t>
            </w:r>
            <w:r w:rsidR="00E16D2E" w:rsidRPr="00B13EA9">
              <w:rPr>
                <w:rFonts w:ascii="Calibri" w:hAnsi="Calibri" w:cs="Arial"/>
              </w:rPr>
              <w:t>.</w:t>
            </w:r>
          </w:p>
        </w:tc>
        <w:tc>
          <w:tcPr>
            <w:tcW w:w="3770" w:type="dxa"/>
            <w:gridSpan w:val="3"/>
            <w:vAlign w:val="center"/>
          </w:tcPr>
          <w:p w14:paraId="46D1E1FA" w14:textId="77777777" w:rsidR="0051129B" w:rsidRPr="00B13EA9" w:rsidRDefault="00DE3FFA" w:rsidP="00DE3FFA">
            <w:pPr>
              <w:rPr>
                <w:rFonts w:ascii="Calibri" w:hAnsi="Calibri" w:cs="Arial"/>
              </w:rPr>
            </w:pPr>
            <w:r w:rsidRPr="00B13EA9">
              <w:rPr>
                <w:rFonts w:ascii="Calibri" w:hAnsi="Calibri" w:cs="Arial"/>
              </w:rPr>
              <w:t xml:space="preserve">mag. </w:t>
            </w:r>
            <w:r w:rsidR="0051129B" w:rsidRPr="00B13EA9">
              <w:rPr>
                <w:rFonts w:ascii="Calibri" w:hAnsi="Calibri" w:cs="Arial"/>
              </w:rPr>
              <w:t>Miha Pauko</w:t>
            </w:r>
          </w:p>
        </w:tc>
        <w:tc>
          <w:tcPr>
            <w:tcW w:w="4589" w:type="dxa"/>
            <w:gridSpan w:val="2"/>
            <w:vAlign w:val="center"/>
          </w:tcPr>
          <w:p w14:paraId="46D1E1FB" w14:textId="77777777" w:rsidR="0051129B" w:rsidRPr="00B13EA9" w:rsidRDefault="001545AD" w:rsidP="0051129B">
            <w:pPr>
              <w:rPr>
                <w:rFonts w:ascii="Calibri" w:hAnsi="Calibri" w:cs="Arial"/>
              </w:rPr>
            </w:pPr>
            <w:r w:rsidRPr="00B13EA9">
              <w:rPr>
                <w:rFonts w:ascii="Calibri" w:hAnsi="Calibri" w:cs="Arial"/>
              </w:rPr>
              <w:t>R</w:t>
            </w:r>
            <w:r w:rsidR="0051129B" w:rsidRPr="00B13EA9">
              <w:rPr>
                <w:rFonts w:ascii="Calibri" w:hAnsi="Calibri" w:cs="Arial"/>
              </w:rPr>
              <w:t>ektorat</w:t>
            </w:r>
            <w:r w:rsidR="00841D09" w:rsidRPr="00B13EA9">
              <w:rPr>
                <w:rFonts w:ascii="Calibri" w:hAnsi="Calibri" w:cs="Arial"/>
              </w:rPr>
              <w:t>, član</w:t>
            </w:r>
          </w:p>
        </w:tc>
      </w:tr>
      <w:tr w:rsidR="0051129B" w:rsidRPr="00B13EA9" w14:paraId="46D1E200" w14:textId="77777777" w:rsidTr="006F2DD3">
        <w:trPr>
          <w:trHeight w:val="300"/>
        </w:trPr>
        <w:tc>
          <w:tcPr>
            <w:tcW w:w="1725" w:type="dxa"/>
          </w:tcPr>
          <w:p w14:paraId="46D1E1FD" w14:textId="77777777" w:rsidR="0051129B" w:rsidRPr="00B13EA9" w:rsidRDefault="00D0743A" w:rsidP="00D0743A">
            <w:pPr>
              <w:jc w:val="center"/>
              <w:rPr>
                <w:rFonts w:ascii="Calibri" w:hAnsi="Calibri" w:cs="Arial"/>
              </w:rPr>
            </w:pPr>
            <w:r w:rsidRPr="00B13EA9">
              <w:rPr>
                <w:rFonts w:ascii="Calibri" w:hAnsi="Calibri" w:cs="Arial"/>
              </w:rPr>
              <w:t>3</w:t>
            </w:r>
            <w:r w:rsidR="00E16D2E" w:rsidRPr="00B13EA9">
              <w:rPr>
                <w:rFonts w:ascii="Calibri" w:hAnsi="Calibri" w:cs="Arial"/>
              </w:rPr>
              <w:t>.</w:t>
            </w:r>
          </w:p>
        </w:tc>
        <w:tc>
          <w:tcPr>
            <w:tcW w:w="3770" w:type="dxa"/>
            <w:gridSpan w:val="3"/>
            <w:vAlign w:val="center"/>
          </w:tcPr>
          <w:p w14:paraId="46D1E1FE" w14:textId="77777777" w:rsidR="0051129B" w:rsidRPr="00B13EA9" w:rsidRDefault="00020D25" w:rsidP="00020D25">
            <w:pPr>
              <w:rPr>
                <w:rFonts w:ascii="Calibri" w:hAnsi="Calibri" w:cs="Arial"/>
              </w:rPr>
            </w:pPr>
            <w:r>
              <w:rPr>
                <w:rFonts w:ascii="Calibri" w:hAnsi="Calibri" w:cs="Arial"/>
              </w:rPr>
              <w:t>Suzana</w:t>
            </w:r>
            <w:r w:rsidR="00841D09" w:rsidRPr="00B13EA9">
              <w:rPr>
                <w:rFonts w:ascii="Calibri" w:hAnsi="Calibri" w:cs="Arial"/>
              </w:rPr>
              <w:t xml:space="preserve"> </w:t>
            </w:r>
            <w:r>
              <w:rPr>
                <w:rFonts w:ascii="Calibri" w:hAnsi="Calibri" w:cs="Arial"/>
              </w:rPr>
              <w:t>Bračič</w:t>
            </w:r>
          </w:p>
        </w:tc>
        <w:tc>
          <w:tcPr>
            <w:tcW w:w="4589" w:type="dxa"/>
            <w:gridSpan w:val="2"/>
          </w:tcPr>
          <w:p w14:paraId="46D1E1FF" w14:textId="77777777" w:rsidR="0051129B" w:rsidRPr="00B13EA9" w:rsidRDefault="0051129B" w:rsidP="00EB62A5">
            <w:pPr>
              <w:rPr>
                <w:rFonts w:ascii="Calibri" w:hAnsi="Calibri" w:cs="Arial"/>
              </w:rPr>
            </w:pPr>
            <w:r w:rsidRPr="00B13EA9">
              <w:rPr>
                <w:rFonts w:ascii="Calibri" w:hAnsi="Calibri" w:cs="Arial"/>
              </w:rPr>
              <w:t>študent</w:t>
            </w:r>
            <w:r w:rsidR="00020D25">
              <w:rPr>
                <w:rFonts w:ascii="Calibri" w:hAnsi="Calibri" w:cs="Arial"/>
              </w:rPr>
              <w:t>ka</w:t>
            </w:r>
            <w:r w:rsidR="00D0743A" w:rsidRPr="00B13EA9">
              <w:rPr>
                <w:rFonts w:ascii="Calibri" w:hAnsi="Calibri" w:cs="Arial"/>
              </w:rPr>
              <w:t xml:space="preserve"> </w:t>
            </w:r>
            <w:r w:rsidR="00993055" w:rsidRPr="00B13EA9">
              <w:rPr>
                <w:rFonts w:ascii="Calibri" w:hAnsi="Calibri" w:cs="Arial"/>
              </w:rPr>
              <w:t>M</w:t>
            </w:r>
            <w:r w:rsidR="00EB62A5">
              <w:rPr>
                <w:rFonts w:ascii="Calibri" w:hAnsi="Calibri" w:cs="Arial"/>
              </w:rPr>
              <w:t>edicinske fakultete</w:t>
            </w:r>
            <w:r w:rsidR="00841D09" w:rsidRPr="00B13EA9">
              <w:rPr>
                <w:rFonts w:ascii="Calibri" w:hAnsi="Calibri" w:cs="Arial"/>
              </w:rPr>
              <w:t>, član</w:t>
            </w:r>
            <w:r w:rsidR="00020D25">
              <w:rPr>
                <w:rFonts w:ascii="Calibri" w:hAnsi="Calibri" w:cs="Arial"/>
              </w:rPr>
              <w:t>ica</w:t>
            </w:r>
          </w:p>
        </w:tc>
      </w:tr>
    </w:tbl>
    <w:p w14:paraId="46D1E201" w14:textId="77777777" w:rsidR="0051129B" w:rsidRPr="00B13EA9" w:rsidRDefault="0051129B" w:rsidP="0051129B">
      <w:pPr>
        <w:autoSpaceDE w:val="0"/>
        <w:autoSpaceDN w:val="0"/>
        <w:adjustRightInd w:val="0"/>
        <w:rPr>
          <w:rFonts w:ascii="Calibri" w:hAnsi="Calibri" w:cs="Arial"/>
        </w:rPr>
      </w:pPr>
    </w:p>
    <w:p w14:paraId="46D1E202" w14:textId="77777777" w:rsidR="00D0743A" w:rsidRPr="00B13EA9" w:rsidRDefault="00D0743A" w:rsidP="0051129B">
      <w:pPr>
        <w:autoSpaceDE w:val="0"/>
        <w:autoSpaceDN w:val="0"/>
        <w:adjustRightInd w:val="0"/>
        <w:rPr>
          <w:rFonts w:ascii="Calibri" w:hAnsi="Calibri" w:cs="Arial"/>
        </w:rPr>
      </w:pPr>
    </w:p>
    <w:p w14:paraId="46D1E203" w14:textId="77777777" w:rsidR="0051129B" w:rsidRPr="00B13EA9" w:rsidRDefault="0051129B" w:rsidP="0051129B">
      <w:pPr>
        <w:autoSpaceDE w:val="0"/>
        <w:autoSpaceDN w:val="0"/>
        <w:adjustRightInd w:val="0"/>
        <w:rPr>
          <w:rFonts w:ascii="Calibri" w:hAnsi="Calibri" w:cs="Arial"/>
        </w:rPr>
      </w:pPr>
      <w:r w:rsidRPr="00B13EA9">
        <w:rPr>
          <w:rFonts w:ascii="Calibri" w:hAnsi="Calibri" w:cs="Arial"/>
        </w:rPr>
        <w:t>Poročilo oddano KOKU dne:</w:t>
      </w:r>
      <w:r w:rsidR="00020D25">
        <w:rPr>
          <w:rFonts w:ascii="Calibri" w:hAnsi="Calibri" w:cs="Arial"/>
        </w:rPr>
        <w:t xml:space="preserve"> </w:t>
      </w:r>
      <w:r w:rsidR="00EB62A5">
        <w:rPr>
          <w:rFonts w:ascii="Calibri" w:hAnsi="Calibri" w:cs="Arial"/>
        </w:rPr>
        <w:t>9</w:t>
      </w:r>
      <w:r w:rsidR="00020D25">
        <w:rPr>
          <w:rFonts w:ascii="Calibri" w:hAnsi="Calibri" w:cs="Arial"/>
        </w:rPr>
        <w:t>. junija 2016</w:t>
      </w:r>
    </w:p>
    <w:p w14:paraId="46D1E204" w14:textId="77777777" w:rsidR="0051129B" w:rsidRPr="00B13EA9" w:rsidRDefault="0051129B" w:rsidP="0051129B">
      <w:pPr>
        <w:autoSpaceDE w:val="0"/>
        <w:autoSpaceDN w:val="0"/>
        <w:adjustRightInd w:val="0"/>
        <w:rPr>
          <w:rFonts w:ascii="Calibri" w:hAnsi="Calibri" w:cs="Arial"/>
        </w:rPr>
      </w:pPr>
    </w:p>
    <w:p w14:paraId="46D1E205" w14:textId="77777777" w:rsidR="00D0743A" w:rsidRPr="00B13EA9" w:rsidRDefault="00D0743A" w:rsidP="0051129B">
      <w:pPr>
        <w:autoSpaceDE w:val="0"/>
        <w:autoSpaceDN w:val="0"/>
        <w:adjustRightInd w:val="0"/>
        <w:rPr>
          <w:rFonts w:ascii="Calibri" w:hAnsi="Calibri" w:cs="Arial"/>
        </w:rPr>
      </w:pPr>
    </w:p>
    <w:p w14:paraId="46D1E206" w14:textId="77777777" w:rsidR="0051129B" w:rsidRPr="00B13EA9" w:rsidRDefault="0051129B" w:rsidP="0051129B">
      <w:pPr>
        <w:autoSpaceDE w:val="0"/>
        <w:autoSpaceDN w:val="0"/>
        <w:adjustRightInd w:val="0"/>
        <w:rPr>
          <w:rFonts w:ascii="Calibri" w:hAnsi="Calibri" w:cs="Arial"/>
        </w:rPr>
      </w:pPr>
      <w:r w:rsidRPr="00B13EA9">
        <w:rPr>
          <w:rFonts w:ascii="Calibri" w:hAnsi="Calibri" w:cs="Arial"/>
        </w:rPr>
        <w:t>Podpis predsedni</w:t>
      </w:r>
      <w:r w:rsidR="00BE7CD7" w:rsidRPr="00B13EA9">
        <w:rPr>
          <w:rFonts w:ascii="Calibri" w:hAnsi="Calibri" w:cs="Arial"/>
        </w:rPr>
        <w:t>ka</w:t>
      </w:r>
      <w:r w:rsidRPr="00B13EA9">
        <w:rPr>
          <w:rFonts w:ascii="Calibri" w:hAnsi="Calibri" w:cs="Arial"/>
        </w:rPr>
        <w:t xml:space="preserve"> komisije za notranjo evalvacijo:</w:t>
      </w:r>
    </w:p>
    <w:p w14:paraId="46D1E207" w14:textId="77777777" w:rsidR="0051129B" w:rsidRPr="00B13EA9" w:rsidRDefault="0051129B" w:rsidP="0051129B">
      <w:pPr>
        <w:autoSpaceDE w:val="0"/>
        <w:autoSpaceDN w:val="0"/>
        <w:adjustRightInd w:val="0"/>
        <w:rPr>
          <w:rFonts w:ascii="Calibri" w:hAnsi="Calibri" w:cs="Arial"/>
        </w:rPr>
      </w:pPr>
    </w:p>
    <w:p w14:paraId="46D1E208" w14:textId="77777777" w:rsidR="0051129B" w:rsidRPr="00B13EA9" w:rsidRDefault="0051129B" w:rsidP="0051129B">
      <w:pPr>
        <w:autoSpaceDE w:val="0"/>
        <w:autoSpaceDN w:val="0"/>
        <w:adjustRightInd w:val="0"/>
        <w:rPr>
          <w:rFonts w:ascii="Calibri" w:hAnsi="Calibri" w:cs="Arial"/>
        </w:rPr>
      </w:pPr>
    </w:p>
    <w:p w14:paraId="46D1E209" w14:textId="77777777" w:rsidR="0051129B" w:rsidRPr="00B13EA9" w:rsidRDefault="0051129B" w:rsidP="0051129B">
      <w:pPr>
        <w:autoSpaceDE w:val="0"/>
        <w:autoSpaceDN w:val="0"/>
        <w:adjustRightInd w:val="0"/>
        <w:rPr>
          <w:rFonts w:ascii="Calibri" w:hAnsi="Calibri" w:cs="Arial"/>
        </w:rPr>
      </w:pPr>
      <w:r w:rsidRPr="00B13EA9">
        <w:rPr>
          <w:rFonts w:ascii="Calibri" w:hAnsi="Calibri" w:cs="Arial"/>
        </w:rPr>
        <w:t>Koraki nadaljnjega postopka:</w:t>
      </w:r>
    </w:p>
    <w:p w14:paraId="46D1E20A" w14:textId="77777777" w:rsidR="0051129B" w:rsidRPr="00B13EA9" w:rsidRDefault="0051129B" w:rsidP="00DB39B5">
      <w:pPr>
        <w:numPr>
          <w:ilvl w:val="0"/>
          <w:numId w:val="3"/>
        </w:numPr>
        <w:autoSpaceDE w:val="0"/>
        <w:autoSpaceDN w:val="0"/>
        <w:adjustRightInd w:val="0"/>
        <w:jc w:val="both"/>
        <w:rPr>
          <w:rFonts w:ascii="Calibri" w:hAnsi="Calibri" w:cs="Arial"/>
        </w:rPr>
      </w:pPr>
      <w:r w:rsidRPr="00B13EA9">
        <w:rPr>
          <w:rFonts w:ascii="Calibri" w:hAnsi="Calibri" w:cs="Arial"/>
        </w:rPr>
        <w:t xml:space="preserve">KOKU pošlje poročilo </w:t>
      </w:r>
      <w:r w:rsidR="00C34CD2" w:rsidRPr="00B13EA9">
        <w:rPr>
          <w:rFonts w:ascii="Calibri" w:hAnsi="Calibri" w:cs="Arial"/>
        </w:rPr>
        <w:t>dekan</w:t>
      </w:r>
      <w:r w:rsidR="002718BF" w:rsidRPr="00B13EA9">
        <w:rPr>
          <w:rFonts w:ascii="Calibri" w:hAnsi="Calibri" w:cs="Arial"/>
        </w:rPr>
        <w:t>u</w:t>
      </w:r>
      <w:r w:rsidRPr="00B13EA9">
        <w:rPr>
          <w:rFonts w:ascii="Calibri" w:hAnsi="Calibri" w:cs="Arial"/>
        </w:rPr>
        <w:t xml:space="preserve"> </w:t>
      </w:r>
      <w:r w:rsidR="000B07A4" w:rsidRPr="00B13EA9">
        <w:rPr>
          <w:rFonts w:ascii="Calibri" w:hAnsi="Calibri" w:cs="Arial"/>
        </w:rPr>
        <w:t>F</w:t>
      </w:r>
      <w:r w:rsidR="00020D25">
        <w:rPr>
          <w:rFonts w:ascii="Calibri" w:hAnsi="Calibri" w:cs="Arial"/>
        </w:rPr>
        <w:t>KBV</w:t>
      </w:r>
      <w:r w:rsidRPr="00B13EA9">
        <w:rPr>
          <w:rFonts w:ascii="Calibri" w:hAnsi="Calibri" w:cs="Arial"/>
        </w:rPr>
        <w:t>:</w:t>
      </w:r>
      <w:r w:rsidR="00020D25">
        <w:rPr>
          <w:rFonts w:ascii="Calibri" w:hAnsi="Calibri" w:cs="Arial"/>
        </w:rPr>
        <w:t xml:space="preserve"> </w:t>
      </w:r>
      <w:r w:rsidR="00726E35">
        <w:rPr>
          <w:rFonts w:ascii="Calibri" w:hAnsi="Calibri" w:cs="Arial"/>
        </w:rPr>
        <w:t>9</w:t>
      </w:r>
      <w:r w:rsidR="00020D25">
        <w:rPr>
          <w:rFonts w:ascii="Calibri" w:hAnsi="Calibri" w:cs="Arial"/>
        </w:rPr>
        <w:t>. junija 2016</w:t>
      </w:r>
    </w:p>
    <w:p w14:paraId="46D1E20B" w14:textId="77777777" w:rsidR="0051129B" w:rsidRPr="00B13EA9" w:rsidRDefault="000B07A4" w:rsidP="00DB39B5">
      <w:pPr>
        <w:numPr>
          <w:ilvl w:val="0"/>
          <w:numId w:val="3"/>
        </w:numPr>
        <w:autoSpaceDE w:val="0"/>
        <w:autoSpaceDN w:val="0"/>
        <w:adjustRightInd w:val="0"/>
        <w:jc w:val="both"/>
        <w:rPr>
          <w:rFonts w:ascii="Calibri" w:hAnsi="Calibri" w:cs="Arial"/>
        </w:rPr>
      </w:pPr>
      <w:r w:rsidRPr="00B13EA9">
        <w:rPr>
          <w:rFonts w:ascii="Calibri" w:hAnsi="Calibri" w:cs="Arial"/>
        </w:rPr>
        <w:t>F</w:t>
      </w:r>
      <w:r w:rsidR="00020D25">
        <w:rPr>
          <w:rFonts w:ascii="Calibri" w:hAnsi="Calibri" w:cs="Arial"/>
        </w:rPr>
        <w:t>KBV</w:t>
      </w:r>
      <w:r w:rsidR="0051129B" w:rsidRPr="00B13EA9">
        <w:rPr>
          <w:rFonts w:ascii="Calibri" w:hAnsi="Calibri" w:cs="Arial"/>
        </w:rPr>
        <w:t xml:space="preserve"> doda svoje mnenje k poročilu in </w:t>
      </w:r>
      <w:r w:rsidR="00BE7CD7" w:rsidRPr="00B13EA9">
        <w:rPr>
          <w:rFonts w:ascii="Calibri" w:hAnsi="Calibri" w:cs="Arial"/>
        </w:rPr>
        <w:t>ga</w:t>
      </w:r>
      <w:r w:rsidR="0051129B" w:rsidRPr="00B13EA9">
        <w:rPr>
          <w:rFonts w:ascii="Calibri" w:hAnsi="Calibri" w:cs="Arial"/>
        </w:rPr>
        <w:t xml:space="preserve"> pošlje KOKU</w:t>
      </w:r>
      <w:r w:rsidR="000713B9" w:rsidRPr="00B13EA9">
        <w:rPr>
          <w:rFonts w:ascii="Calibri" w:hAnsi="Calibri" w:cs="Arial"/>
        </w:rPr>
        <w:t>:</w:t>
      </w:r>
      <w:r w:rsidR="00020D25">
        <w:rPr>
          <w:rFonts w:ascii="Calibri" w:hAnsi="Calibri" w:cs="Arial"/>
        </w:rPr>
        <w:t xml:space="preserve"> do 2</w:t>
      </w:r>
      <w:r w:rsidR="000F6D17">
        <w:rPr>
          <w:rFonts w:ascii="Calibri" w:hAnsi="Calibri" w:cs="Arial"/>
        </w:rPr>
        <w:t>7</w:t>
      </w:r>
      <w:r w:rsidR="00020D25">
        <w:rPr>
          <w:rFonts w:ascii="Calibri" w:hAnsi="Calibri" w:cs="Arial"/>
        </w:rPr>
        <w:t>. junija 2016</w:t>
      </w:r>
    </w:p>
    <w:p w14:paraId="46D1E20C" w14:textId="77777777" w:rsidR="0051129B" w:rsidRPr="00B13EA9" w:rsidRDefault="000713B9" w:rsidP="00DB39B5">
      <w:pPr>
        <w:numPr>
          <w:ilvl w:val="0"/>
          <w:numId w:val="3"/>
        </w:numPr>
        <w:autoSpaceDE w:val="0"/>
        <w:autoSpaceDN w:val="0"/>
        <w:adjustRightInd w:val="0"/>
        <w:jc w:val="both"/>
        <w:rPr>
          <w:rFonts w:ascii="Calibri" w:hAnsi="Calibri" w:cs="Arial"/>
        </w:rPr>
      </w:pPr>
      <w:r w:rsidRPr="00B13EA9">
        <w:rPr>
          <w:rFonts w:ascii="Calibri" w:hAnsi="Calibri" w:cs="Arial"/>
        </w:rPr>
        <w:t xml:space="preserve">KOKU pošlje </w:t>
      </w:r>
      <w:r w:rsidR="0051129B" w:rsidRPr="00B13EA9">
        <w:rPr>
          <w:rFonts w:ascii="Calibri" w:hAnsi="Calibri" w:cs="Arial"/>
        </w:rPr>
        <w:t xml:space="preserve">Poročilo </w:t>
      </w:r>
      <w:r w:rsidR="00D0743A" w:rsidRPr="00B13EA9">
        <w:rPr>
          <w:rFonts w:ascii="Calibri" w:hAnsi="Calibri" w:cs="Arial"/>
        </w:rPr>
        <w:t xml:space="preserve">o »follow up« </w:t>
      </w:r>
      <w:r w:rsidR="000B07A4" w:rsidRPr="00B13EA9">
        <w:rPr>
          <w:rFonts w:ascii="Calibri" w:hAnsi="Calibri" w:cs="Arial"/>
        </w:rPr>
        <w:t xml:space="preserve">notranji </w:t>
      </w:r>
      <w:r w:rsidR="00D0743A" w:rsidRPr="00B13EA9">
        <w:rPr>
          <w:rFonts w:ascii="Calibri" w:hAnsi="Calibri" w:cs="Arial"/>
        </w:rPr>
        <w:t xml:space="preserve">institucionalni </w:t>
      </w:r>
      <w:r w:rsidR="0051129B" w:rsidRPr="00B13EA9">
        <w:rPr>
          <w:rFonts w:ascii="Calibri" w:hAnsi="Calibri" w:cs="Arial"/>
        </w:rPr>
        <w:t xml:space="preserve">evalvaciji </w:t>
      </w:r>
      <w:r w:rsidR="000B07A4" w:rsidRPr="00B13EA9">
        <w:rPr>
          <w:rFonts w:ascii="Calibri" w:hAnsi="Calibri" w:cs="Arial"/>
        </w:rPr>
        <w:t>F</w:t>
      </w:r>
      <w:r w:rsidR="00020D25">
        <w:rPr>
          <w:rFonts w:ascii="Calibri" w:hAnsi="Calibri" w:cs="Arial"/>
        </w:rPr>
        <w:t>KBV</w:t>
      </w:r>
      <w:r w:rsidRPr="00B13EA9">
        <w:rPr>
          <w:rFonts w:ascii="Calibri" w:hAnsi="Calibri" w:cs="Arial"/>
        </w:rPr>
        <w:t xml:space="preserve"> </w:t>
      </w:r>
      <w:r w:rsidR="0051129B" w:rsidRPr="00B13EA9">
        <w:rPr>
          <w:rFonts w:ascii="Calibri" w:hAnsi="Calibri" w:cs="Arial"/>
        </w:rPr>
        <w:t xml:space="preserve">skupaj z mnenjem </w:t>
      </w:r>
      <w:r w:rsidR="000B07A4" w:rsidRPr="00B13EA9">
        <w:rPr>
          <w:rFonts w:ascii="Calibri" w:hAnsi="Calibri" w:cs="Arial"/>
        </w:rPr>
        <w:t>F</w:t>
      </w:r>
      <w:r w:rsidR="00020D25">
        <w:rPr>
          <w:rFonts w:ascii="Calibri" w:hAnsi="Calibri" w:cs="Arial"/>
        </w:rPr>
        <w:t>KBV</w:t>
      </w:r>
      <w:r w:rsidRPr="00B13EA9">
        <w:rPr>
          <w:rFonts w:ascii="Calibri" w:hAnsi="Calibri" w:cs="Arial"/>
        </w:rPr>
        <w:t xml:space="preserve"> </w:t>
      </w:r>
      <w:r w:rsidR="0051129B" w:rsidRPr="00B13EA9">
        <w:rPr>
          <w:rFonts w:ascii="Calibri" w:hAnsi="Calibri" w:cs="Arial"/>
        </w:rPr>
        <w:t xml:space="preserve">rektorju UM. </w:t>
      </w:r>
      <w:r w:rsidR="00D0743A" w:rsidRPr="00B13EA9">
        <w:rPr>
          <w:rFonts w:ascii="Calibri" w:hAnsi="Calibri" w:cs="Arial"/>
        </w:rPr>
        <w:t>Evalvacijsko p</w:t>
      </w:r>
      <w:r w:rsidR="0051129B" w:rsidRPr="00B13EA9">
        <w:rPr>
          <w:rFonts w:ascii="Calibri" w:hAnsi="Calibri" w:cs="Arial"/>
        </w:rPr>
        <w:t xml:space="preserve">oročilo </w:t>
      </w:r>
      <w:r w:rsidRPr="00B13EA9">
        <w:rPr>
          <w:rFonts w:ascii="Calibri" w:hAnsi="Calibri" w:cs="Arial"/>
        </w:rPr>
        <w:t>bo</w:t>
      </w:r>
      <w:r w:rsidR="0051129B" w:rsidRPr="00B13EA9">
        <w:rPr>
          <w:rFonts w:ascii="Calibri" w:hAnsi="Calibri" w:cs="Arial"/>
        </w:rPr>
        <w:t xml:space="preserve"> objav</w:t>
      </w:r>
      <w:r w:rsidRPr="00B13EA9">
        <w:rPr>
          <w:rFonts w:ascii="Calibri" w:hAnsi="Calibri" w:cs="Arial"/>
        </w:rPr>
        <w:t>ljeno</w:t>
      </w:r>
      <w:r w:rsidR="0051129B" w:rsidRPr="00B13EA9">
        <w:rPr>
          <w:rFonts w:ascii="Calibri" w:hAnsi="Calibri" w:cs="Arial"/>
        </w:rPr>
        <w:t xml:space="preserve"> na spletnih straneh KOKU.</w:t>
      </w:r>
    </w:p>
    <w:p w14:paraId="46D1E20D" w14:textId="77777777" w:rsidR="0051129B" w:rsidRPr="00B13EA9" w:rsidRDefault="0051129B" w:rsidP="0051129B">
      <w:pPr>
        <w:autoSpaceDE w:val="0"/>
        <w:autoSpaceDN w:val="0"/>
        <w:adjustRightInd w:val="0"/>
        <w:rPr>
          <w:rFonts w:ascii="Calibri" w:hAnsi="Calibri" w:cs="Arial"/>
          <w:b/>
          <w:bCs/>
        </w:rPr>
      </w:pPr>
      <w:r w:rsidRPr="00B13EA9">
        <w:rPr>
          <w:rFonts w:ascii="Calibri" w:hAnsi="Calibri" w:cs="Arial"/>
          <w:b/>
          <w:bCs/>
          <w:color w:val="17365D"/>
        </w:rPr>
        <w:br w:type="page"/>
      </w:r>
      <w:r w:rsidRPr="00B13EA9">
        <w:rPr>
          <w:rFonts w:ascii="Calibri" w:hAnsi="Calibri" w:cs="Arial"/>
          <w:b/>
          <w:bCs/>
        </w:rPr>
        <w:lastRenderedPageBreak/>
        <w:t>POVZETEK</w:t>
      </w:r>
    </w:p>
    <w:p w14:paraId="46D1E20E" w14:textId="77777777" w:rsidR="0051129B" w:rsidRPr="00B13EA9" w:rsidRDefault="0051129B" w:rsidP="0051129B">
      <w:pPr>
        <w:autoSpaceDE w:val="0"/>
        <w:autoSpaceDN w:val="0"/>
        <w:adjustRightInd w:val="0"/>
        <w:rPr>
          <w:rFonts w:ascii="Calibri" w:hAnsi="Calibri" w:cs="Arial"/>
        </w:rPr>
      </w:pPr>
    </w:p>
    <w:p w14:paraId="46D1E20F" w14:textId="77777777" w:rsidR="0051129B" w:rsidRDefault="00B21BF2" w:rsidP="00AF43DD">
      <w:pPr>
        <w:pStyle w:val="besedilo"/>
      </w:pPr>
      <w:r>
        <w:t xml:space="preserve">Fakulteta za </w:t>
      </w:r>
      <w:r w:rsidR="00A07E91">
        <w:t>kmetijstvo in biosistemske vede ima akreditirane študijske programe na vseh stopnjah študija. V študijskem letu 2014/2015 so imeli v prve letnike vseh študijskih smeri vpisanih 239 študentov</w:t>
      </w:r>
      <w:r w:rsidR="0055172A">
        <w:t>,</w:t>
      </w:r>
      <w:r w:rsidR="00A07E91">
        <w:t xml:space="preserve"> pri čemer </w:t>
      </w:r>
      <w:r w:rsidR="00EB62A5">
        <w:t>j</w:t>
      </w:r>
      <w:r w:rsidR="00A07E91">
        <w:t xml:space="preserve">e </w:t>
      </w:r>
      <w:r w:rsidR="00EB62A5">
        <w:t>opazen</w:t>
      </w:r>
      <w:r w:rsidR="00A07E91">
        <w:t xml:space="preserve"> povečan delež gimnazijcev (23</w:t>
      </w:r>
      <w:r w:rsidR="0055172A">
        <w:t xml:space="preserve"> </w:t>
      </w:r>
      <w:r w:rsidR="00A07E91">
        <w:t xml:space="preserve">%). </w:t>
      </w:r>
      <w:r w:rsidR="00D74498">
        <w:t>Vseh študentov prve stopnje, vključno z absolventi</w:t>
      </w:r>
      <w:r w:rsidR="0055172A">
        <w:t>,</w:t>
      </w:r>
      <w:r w:rsidR="00D74498">
        <w:t xml:space="preserve"> je 499. Povprečna ocena študija se zvišuje, zmanjšuje pa se prehodnost iz prvega v drugi letnik, ki je trenutno </w:t>
      </w:r>
      <w:r w:rsidR="00EB62A5">
        <w:t>pri</w:t>
      </w:r>
      <w:r w:rsidR="00D74498">
        <w:t xml:space="preserve"> 31</w:t>
      </w:r>
      <w:r w:rsidR="0055172A">
        <w:t xml:space="preserve"> </w:t>
      </w:r>
      <w:r w:rsidR="00D74498">
        <w:t>%.</w:t>
      </w:r>
    </w:p>
    <w:p w14:paraId="46D1E210" w14:textId="77777777" w:rsidR="00D74498" w:rsidRDefault="00EB62A5" w:rsidP="00885617">
      <w:pPr>
        <w:pStyle w:val="besedilo"/>
        <w:rPr>
          <w:rFonts w:ascii="Calibri" w:hAnsi="Calibri" w:cs="Arial"/>
          <w:bCs/>
        </w:rPr>
      </w:pPr>
      <w:r>
        <w:t>Na</w:t>
      </w:r>
      <w:r w:rsidR="00D74498">
        <w:t xml:space="preserve"> drugi stopnji študija je vpisanih </w:t>
      </w:r>
      <w:r w:rsidR="00D74498" w:rsidRPr="000013F0">
        <w:t xml:space="preserve">83 študentov, </w:t>
      </w:r>
      <w:r w:rsidR="00D74498">
        <w:t>kjer pa je prehodnost med prvim in drugim letnikom veliko večja</w:t>
      </w:r>
      <w:r w:rsidR="0055172A">
        <w:t>:</w:t>
      </w:r>
      <w:r w:rsidR="00D74498">
        <w:t xml:space="preserve"> 78</w:t>
      </w:r>
      <w:r w:rsidR="0055172A">
        <w:t xml:space="preserve"> </w:t>
      </w:r>
      <w:r w:rsidR="00D74498">
        <w:t xml:space="preserve">%. </w:t>
      </w:r>
      <w:r w:rsidR="0055172A">
        <w:t>Na</w:t>
      </w:r>
      <w:r w:rsidR="00D74498">
        <w:rPr>
          <w:rFonts w:ascii="Calibri" w:hAnsi="Calibri" w:cs="Arial"/>
          <w:bCs/>
        </w:rPr>
        <w:t xml:space="preserve"> tretji stopnji študija imajo 8 izrednih študentov.</w:t>
      </w:r>
    </w:p>
    <w:p w14:paraId="46D1E211" w14:textId="77777777" w:rsidR="009E183F" w:rsidRDefault="00885617" w:rsidP="00830160">
      <w:pPr>
        <w:autoSpaceDE w:val="0"/>
        <w:autoSpaceDN w:val="0"/>
        <w:adjustRightInd w:val="0"/>
        <w:jc w:val="both"/>
        <w:rPr>
          <w:rFonts w:ascii="Calibri" w:hAnsi="Calibri" w:cs="Arial"/>
          <w:bCs/>
        </w:rPr>
      </w:pPr>
      <w:r>
        <w:rPr>
          <w:rFonts w:ascii="Calibri" w:hAnsi="Calibri" w:cs="Arial"/>
          <w:bCs/>
        </w:rPr>
        <w:t>Vodstvo fakultete ima izdelano vizijo in poslanstvo, ki pa ni</w:t>
      </w:r>
      <w:r w:rsidR="00876270">
        <w:rPr>
          <w:rFonts w:ascii="Calibri" w:hAnsi="Calibri" w:cs="Arial"/>
          <w:bCs/>
        </w:rPr>
        <w:t>sta usklajen</w:t>
      </w:r>
      <w:r w:rsidR="0055172A">
        <w:rPr>
          <w:rFonts w:ascii="Calibri" w:hAnsi="Calibri" w:cs="Arial"/>
          <w:bCs/>
        </w:rPr>
        <w:t>a</w:t>
      </w:r>
      <w:r>
        <w:rPr>
          <w:rFonts w:ascii="Calibri" w:hAnsi="Calibri" w:cs="Arial"/>
          <w:bCs/>
        </w:rPr>
        <w:t xml:space="preserve"> </w:t>
      </w:r>
      <w:r w:rsidR="00876270">
        <w:rPr>
          <w:rFonts w:ascii="Calibri" w:hAnsi="Calibri" w:cs="Arial"/>
          <w:bCs/>
        </w:rPr>
        <w:t>v različnih</w:t>
      </w:r>
      <w:r>
        <w:rPr>
          <w:rFonts w:ascii="Calibri" w:hAnsi="Calibri" w:cs="Arial"/>
          <w:bCs/>
        </w:rPr>
        <w:t xml:space="preserve"> dokumentih (</w:t>
      </w:r>
      <w:r w:rsidR="00EB62A5">
        <w:rPr>
          <w:rFonts w:ascii="Calibri" w:hAnsi="Calibri" w:cs="Arial"/>
          <w:bCs/>
        </w:rPr>
        <w:t xml:space="preserve">npr. </w:t>
      </w:r>
      <w:r>
        <w:rPr>
          <w:rFonts w:ascii="Calibri" w:hAnsi="Calibri" w:cs="Arial"/>
          <w:bCs/>
        </w:rPr>
        <w:t xml:space="preserve">spletna stran in samoevalvacijsko poročilo). Zaradi neusklajenosti prihaja pri študentih in zaposlenih do </w:t>
      </w:r>
      <w:r w:rsidR="00EB62A5">
        <w:rPr>
          <w:rFonts w:ascii="Calibri" w:hAnsi="Calibri" w:cs="Arial"/>
          <w:bCs/>
        </w:rPr>
        <w:t xml:space="preserve">določenega </w:t>
      </w:r>
      <w:r>
        <w:rPr>
          <w:rFonts w:ascii="Calibri" w:hAnsi="Calibri" w:cs="Arial"/>
          <w:bCs/>
        </w:rPr>
        <w:t>nerazumevanja. Fakulteta je pod novim vodstvom poskrbela za dobro informiranje zaposlenih s pogost</w:t>
      </w:r>
      <w:r w:rsidR="0055172A">
        <w:rPr>
          <w:rFonts w:ascii="Calibri" w:hAnsi="Calibri" w:cs="Arial"/>
          <w:bCs/>
        </w:rPr>
        <w:t>o sklicanimi</w:t>
      </w:r>
      <w:r>
        <w:rPr>
          <w:rFonts w:ascii="Calibri" w:hAnsi="Calibri" w:cs="Arial"/>
          <w:bCs/>
        </w:rPr>
        <w:t xml:space="preserve"> zbori delavcev, kjer so obravnavali </w:t>
      </w:r>
      <w:r w:rsidR="00876270">
        <w:rPr>
          <w:rFonts w:ascii="Calibri" w:hAnsi="Calibri" w:cs="Arial"/>
          <w:bCs/>
        </w:rPr>
        <w:t>poročila, ki pa</w:t>
      </w:r>
      <w:r>
        <w:rPr>
          <w:rFonts w:ascii="Calibri" w:hAnsi="Calibri" w:cs="Arial"/>
          <w:bCs/>
        </w:rPr>
        <w:t xml:space="preserve"> jih zaposleni in štud</w:t>
      </w:r>
      <w:r w:rsidR="00830160">
        <w:rPr>
          <w:rFonts w:ascii="Calibri" w:hAnsi="Calibri" w:cs="Arial"/>
          <w:bCs/>
        </w:rPr>
        <w:t xml:space="preserve">enti niso znali </w:t>
      </w:r>
      <w:r w:rsidR="00876270">
        <w:rPr>
          <w:rFonts w:ascii="Calibri" w:hAnsi="Calibri" w:cs="Arial"/>
          <w:bCs/>
        </w:rPr>
        <w:t xml:space="preserve">pravilno </w:t>
      </w:r>
      <w:r w:rsidR="00830160">
        <w:rPr>
          <w:rFonts w:ascii="Calibri" w:hAnsi="Calibri" w:cs="Arial"/>
          <w:bCs/>
        </w:rPr>
        <w:t>kategorizirati.</w:t>
      </w:r>
    </w:p>
    <w:p w14:paraId="46D1E212" w14:textId="77777777" w:rsidR="00830160" w:rsidRDefault="00830160" w:rsidP="0051129B">
      <w:pPr>
        <w:autoSpaceDE w:val="0"/>
        <w:autoSpaceDN w:val="0"/>
        <w:adjustRightInd w:val="0"/>
        <w:rPr>
          <w:rFonts w:ascii="Calibri" w:hAnsi="Calibri" w:cs="Arial"/>
          <w:bCs/>
        </w:rPr>
      </w:pPr>
    </w:p>
    <w:p w14:paraId="46D1E213" w14:textId="77777777" w:rsidR="00830160" w:rsidRDefault="00830160" w:rsidP="00830160">
      <w:pPr>
        <w:autoSpaceDE w:val="0"/>
        <w:autoSpaceDN w:val="0"/>
        <w:adjustRightInd w:val="0"/>
        <w:jc w:val="both"/>
        <w:rPr>
          <w:rFonts w:ascii="Calibri" w:hAnsi="Calibri" w:cs="Arial"/>
          <w:bCs/>
        </w:rPr>
      </w:pPr>
      <w:r>
        <w:rPr>
          <w:rFonts w:ascii="Calibri" w:hAnsi="Calibri" w:cs="Arial"/>
          <w:bCs/>
        </w:rPr>
        <w:t xml:space="preserve">Študijske programe izvajajo ustrezno habilitirani visokošolski učitelji in sodelavci, ki pa so pedagoško preobremenjeni. Velik delež zunanjih sodelavcev se kaže v slabšem komuniciranju le-teh s študenti. Raziskovalci fakultete se trudijo po svojih močeh vzdrževati njihovo raziskovalno dejavnost, ki jo krni zastarela raziskovalna oprema. Raziskovalno sodelujejo v glavnem z Medicinsko fakulteto, z ostalimi </w:t>
      </w:r>
      <w:r w:rsidR="0055172A">
        <w:rPr>
          <w:rFonts w:ascii="Calibri" w:hAnsi="Calibri" w:cs="Arial"/>
          <w:bCs/>
        </w:rPr>
        <w:t xml:space="preserve">fakultetami UM </w:t>
      </w:r>
      <w:r>
        <w:rPr>
          <w:rFonts w:ascii="Calibri" w:hAnsi="Calibri" w:cs="Arial"/>
          <w:bCs/>
        </w:rPr>
        <w:t>pa veliko manj. Sredstev za posodobitev raziskovalne opreme nimajo, upada pa tudi delež zaslužka iz tržnih dejavnosti, čeprav se sodelovanje z gospodarstvom povečuje.</w:t>
      </w:r>
    </w:p>
    <w:p w14:paraId="46D1E214" w14:textId="77777777" w:rsidR="00830160" w:rsidRDefault="00830160" w:rsidP="00830160">
      <w:pPr>
        <w:autoSpaceDE w:val="0"/>
        <w:autoSpaceDN w:val="0"/>
        <w:adjustRightInd w:val="0"/>
        <w:jc w:val="both"/>
        <w:rPr>
          <w:rFonts w:ascii="Calibri" w:hAnsi="Calibri" w:cs="Arial"/>
          <w:bCs/>
        </w:rPr>
      </w:pPr>
    </w:p>
    <w:p w14:paraId="46D1E215" w14:textId="77777777" w:rsidR="00830160" w:rsidRDefault="00830160" w:rsidP="00830160">
      <w:pPr>
        <w:autoSpaceDE w:val="0"/>
        <w:autoSpaceDN w:val="0"/>
        <w:adjustRightInd w:val="0"/>
        <w:jc w:val="both"/>
        <w:rPr>
          <w:rFonts w:ascii="Calibri" w:hAnsi="Calibri" w:cs="Arial"/>
          <w:bCs/>
        </w:rPr>
      </w:pPr>
      <w:r>
        <w:rPr>
          <w:rFonts w:ascii="Calibri" w:hAnsi="Calibri" w:cs="Arial"/>
          <w:bCs/>
        </w:rPr>
        <w:t>Študenti so v skladu s Statutom Univerze v Mariboru in drugimi pravilniki vključeni v vse ključne procese odločanja na fakulteti, so pa manj aktivni na teh področjih. Študenti</w:t>
      </w:r>
      <w:r w:rsidR="0055172A">
        <w:rPr>
          <w:rFonts w:ascii="Calibri" w:hAnsi="Calibri" w:cs="Arial"/>
          <w:bCs/>
        </w:rPr>
        <w:t>,</w:t>
      </w:r>
      <w:r>
        <w:rPr>
          <w:rFonts w:ascii="Calibri" w:hAnsi="Calibri" w:cs="Arial"/>
          <w:bCs/>
        </w:rPr>
        <w:t xml:space="preserve"> razen študentskih predstavnikov, slabo poznajo delovanje Fakultete za kmetijstvo in biosistemske vede, Univerze v Mariboru </w:t>
      </w:r>
      <w:r w:rsidR="00EB62A5">
        <w:rPr>
          <w:rFonts w:ascii="Calibri" w:hAnsi="Calibri" w:cs="Arial"/>
          <w:bCs/>
        </w:rPr>
        <w:t>ter</w:t>
      </w:r>
      <w:r>
        <w:rPr>
          <w:rFonts w:ascii="Calibri" w:hAnsi="Calibri" w:cs="Arial"/>
          <w:bCs/>
        </w:rPr>
        <w:t xml:space="preserve"> študentskih organizacij in združenj.</w:t>
      </w:r>
    </w:p>
    <w:p w14:paraId="46D1E216" w14:textId="77777777" w:rsidR="00830160" w:rsidRDefault="00830160" w:rsidP="00830160">
      <w:pPr>
        <w:autoSpaceDE w:val="0"/>
        <w:autoSpaceDN w:val="0"/>
        <w:adjustRightInd w:val="0"/>
        <w:jc w:val="both"/>
        <w:rPr>
          <w:rFonts w:ascii="Calibri" w:hAnsi="Calibri" w:cs="Arial"/>
          <w:bCs/>
        </w:rPr>
      </w:pPr>
    </w:p>
    <w:p w14:paraId="46D1E217" w14:textId="77777777" w:rsidR="000B5C26" w:rsidRDefault="00830160" w:rsidP="00830160">
      <w:pPr>
        <w:autoSpaceDE w:val="0"/>
        <w:autoSpaceDN w:val="0"/>
        <w:adjustRightInd w:val="0"/>
        <w:jc w:val="both"/>
        <w:rPr>
          <w:rFonts w:ascii="Calibri" w:hAnsi="Calibri" w:cs="Arial"/>
          <w:bCs/>
        </w:rPr>
      </w:pPr>
      <w:r>
        <w:rPr>
          <w:rFonts w:ascii="Calibri" w:hAnsi="Calibri" w:cs="Arial"/>
          <w:bCs/>
        </w:rPr>
        <w:t xml:space="preserve">Fakulteta ima probleme pri financiranju, ker mora s sredstvi za izobraževanje vzdrževati tudi druge dejavnosti, ki so ključne za izobraževanje. Botanični vrt, </w:t>
      </w:r>
      <w:r w:rsidR="00CD299F">
        <w:rPr>
          <w:rFonts w:ascii="Calibri" w:hAnsi="Calibri" w:cs="Arial"/>
          <w:bCs/>
        </w:rPr>
        <w:t xml:space="preserve">Pohorski dvor, </w:t>
      </w:r>
      <w:r>
        <w:rPr>
          <w:rFonts w:ascii="Calibri" w:hAnsi="Calibri" w:cs="Arial"/>
          <w:bCs/>
        </w:rPr>
        <w:t xml:space="preserve">Univerzitetni kmetijski center, </w:t>
      </w:r>
      <w:r w:rsidR="0055172A">
        <w:rPr>
          <w:rFonts w:ascii="Calibri" w:hAnsi="Calibri" w:cs="Arial"/>
          <w:bCs/>
        </w:rPr>
        <w:t xml:space="preserve">Meranovo </w:t>
      </w:r>
      <w:r>
        <w:rPr>
          <w:rFonts w:ascii="Calibri" w:hAnsi="Calibri" w:cs="Arial"/>
          <w:bCs/>
        </w:rPr>
        <w:t>... ne morejo kriti svojih stroškov iz tržnih dejavnosti in bi bilo potrebno najti drugač</w:t>
      </w:r>
      <w:r w:rsidR="00EB62A5">
        <w:rPr>
          <w:rFonts w:ascii="Calibri" w:hAnsi="Calibri" w:cs="Arial"/>
          <w:bCs/>
        </w:rPr>
        <w:t>e</w:t>
      </w:r>
      <w:r>
        <w:rPr>
          <w:rFonts w:ascii="Calibri" w:hAnsi="Calibri" w:cs="Arial"/>
          <w:bCs/>
        </w:rPr>
        <w:t xml:space="preserve">n način financiranja. Trenutno dobivajo sredstva iz okoliških občin, kar pa ob njihovi prezadolženosti dolgoročno najverjetneje ni vzdržno. Podpiramo njihova prizadevanja, da financiranje botaničnega vrta </w:t>
      </w:r>
      <w:r w:rsidR="000B5C26">
        <w:rPr>
          <w:rFonts w:ascii="Calibri" w:hAnsi="Calibri" w:cs="Arial"/>
          <w:bCs/>
        </w:rPr>
        <w:t>postane sistemsko, ker se ne more financirati iz tržnih dejavnosti.</w:t>
      </w:r>
      <w:r w:rsidR="007A1E7B">
        <w:rPr>
          <w:rFonts w:ascii="Calibri" w:hAnsi="Calibri" w:cs="Arial"/>
          <w:bCs/>
        </w:rPr>
        <w:t xml:space="preserve"> Nedavna pozeba bo odnesla </w:t>
      </w:r>
      <w:r w:rsidR="00EB62A5">
        <w:rPr>
          <w:rFonts w:ascii="Calibri" w:hAnsi="Calibri" w:cs="Arial"/>
          <w:bCs/>
        </w:rPr>
        <w:t>znaten</w:t>
      </w:r>
      <w:r w:rsidR="007A1E7B">
        <w:rPr>
          <w:rFonts w:ascii="Calibri" w:hAnsi="Calibri" w:cs="Arial"/>
          <w:bCs/>
        </w:rPr>
        <w:t xml:space="preserve"> del zaslužka iz tržne dejavnosti</w:t>
      </w:r>
      <w:r w:rsidR="00EB62A5">
        <w:rPr>
          <w:rFonts w:ascii="Calibri" w:hAnsi="Calibri" w:cs="Arial"/>
          <w:bCs/>
        </w:rPr>
        <w:t xml:space="preserve"> v tekočem letu</w:t>
      </w:r>
      <w:r w:rsidR="007A1E7B">
        <w:rPr>
          <w:rFonts w:ascii="Calibri" w:hAnsi="Calibri" w:cs="Arial"/>
          <w:bCs/>
        </w:rPr>
        <w:t>, kar bo finančno stisko še poglobilo.</w:t>
      </w:r>
    </w:p>
    <w:p w14:paraId="46D1E218" w14:textId="77777777" w:rsidR="00C57EF2" w:rsidRDefault="00C57EF2" w:rsidP="00830160">
      <w:pPr>
        <w:autoSpaceDE w:val="0"/>
        <w:autoSpaceDN w:val="0"/>
        <w:adjustRightInd w:val="0"/>
        <w:jc w:val="both"/>
        <w:rPr>
          <w:rFonts w:ascii="Calibri" w:hAnsi="Calibri" w:cs="Arial"/>
          <w:bCs/>
        </w:rPr>
      </w:pPr>
    </w:p>
    <w:p w14:paraId="46D1E219" w14:textId="77777777" w:rsidR="00830160" w:rsidRPr="00B13EA9" w:rsidRDefault="000B5C26" w:rsidP="00830160">
      <w:pPr>
        <w:autoSpaceDE w:val="0"/>
        <w:autoSpaceDN w:val="0"/>
        <w:adjustRightInd w:val="0"/>
        <w:jc w:val="both"/>
        <w:rPr>
          <w:rFonts w:ascii="Calibri" w:hAnsi="Calibri" w:cs="Arial"/>
          <w:bCs/>
        </w:rPr>
      </w:pPr>
      <w:r>
        <w:rPr>
          <w:rFonts w:ascii="Calibri" w:hAnsi="Calibri" w:cs="Arial"/>
          <w:bCs/>
        </w:rPr>
        <w:t>Izvajanje študijskega programa šepa na področju študent</w:t>
      </w:r>
      <w:r w:rsidR="0055172A">
        <w:rPr>
          <w:rFonts w:ascii="Calibri" w:hAnsi="Calibri" w:cs="Arial"/>
          <w:bCs/>
        </w:rPr>
        <w:t>s</w:t>
      </w:r>
      <w:r>
        <w:rPr>
          <w:rFonts w:ascii="Calibri" w:hAnsi="Calibri" w:cs="Arial"/>
          <w:bCs/>
        </w:rPr>
        <w:t xml:space="preserve">ke prakse. </w:t>
      </w:r>
      <w:r w:rsidR="000013F0">
        <w:rPr>
          <w:rFonts w:ascii="Calibri" w:hAnsi="Calibri" w:cs="Arial"/>
          <w:bCs/>
        </w:rPr>
        <w:t>Modularni</w:t>
      </w:r>
      <w:r>
        <w:rPr>
          <w:rFonts w:ascii="Calibri" w:hAnsi="Calibri" w:cs="Arial"/>
          <w:bCs/>
        </w:rPr>
        <w:t xml:space="preserve"> sistem se je pokazal dober za prehodnost, a slab v primeru bolezni profesorjev. Za predmete je v takšnem primeru premalo časa, da bi ga lahko izvedli. Za vzdržnost takšnega sistema morajo zagotoviti rezerve pedagoških delavcev, da bodo lahko prevzeli delo, če predviden</w:t>
      </w:r>
      <w:r w:rsidR="0055172A">
        <w:rPr>
          <w:rFonts w:ascii="Calibri" w:hAnsi="Calibri" w:cs="Arial"/>
          <w:bCs/>
        </w:rPr>
        <w:t>i</w:t>
      </w:r>
      <w:r>
        <w:rPr>
          <w:rFonts w:ascii="Calibri" w:hAnsi="Calibri" w:cs="Arial"/>
          <w:bCs/>
        </w:rPr>
        <w:t xml:space="preserve"> predavatelj/asistent ni na voljo. Študij in njegova kakovost zaradi tega ne sme</w:t>
      </w:r>
      <w:r w:rsidR="00EB62A5">
        <w:rPr>
          <w:rFonts w:ascii="Calibri" w:hAnsi="Calibri" w:cs="Arial"/>
          <w:bCs/>
        </w:rPr>
        <w:t>ta</w:t>
      </w:r>
      <w:r>
        <w:rPr>
          <w:rFonts w:ascii="Calibri" w:hAnsi="Calibri" w:cs="Arial"/>
          <w:bCs/>
        </w:rPr>
        <w:t xml:space="preserve"> trpeti in študenti ne smejo čutiti organizacijskih problemov. Fakulteta mora </w:t>
      </w:r>
      <w:r w:rsidR="00EB62A5">
        <w:rPr>
          <w:rFonts w:ascii="Calibri" w:hAnsi="Calibri" w:cs="Arial"/>
          <w:bCs/>
        </w:rPr>
        <w:t>izboljšati</w:t>
      </w:r>
      <w:r>
        <w:rPr>
          <w:rFonts w:ascii="Calibri" w:hAnsi="Calibri" w:cs="Arial"/>
          <w:bCs/>
        </w:rPr>
        <w:t xml:space="preserve"> tudi sistem za obveščanje. V vsakem trenutku morajo vsi vpleteni vedeti</w:t>
      </w:r>
      <w:r w:rsidR="0055172A">
        <w:rPr>
          <w:rFonts w:ascii="Calibri" w:hAnsi="Calibri" w:cs="Arial"/>
          <w:bCs/>
        </w:rPr>
        <w:t>,</w:t>
      </w:r>
      <w:r>
        <w:rPr>
          <w:rFonts w:ascii="Calibri" w:hAnsi="Calibri" w:cs="Arial"/>
          <w:bCs/>
        </w:rPr>
        <w:t xml:space="preserve"> katere so prave in verodostojne informacije. Ne sme se več dogajati, da študenti dobivajo različne informacije od različnih </w:t>
      </w:r>
      <w:r w:rsidR="00EB62A5">
        <w:rPr>
          <w:rFonts w:ascii="Calibri" w:hAnsi="Calibri" w:cs="Arial"/>
          <w:bCs/>
        </w:rPr>
        <w:t>zaposlenih</w:t>
      </w:r>
      <w:r>
        <w:rPr>
          <w:rFonts w:ascii="Calibri" w:hAnsi="Calibri" w:cs="Arial"/>
          <w:bCs/>
        </w:rPr>
        <w:t xml:space="preserve"> o isti </w:t>
      </w:r>
      <w:r w:rsidR="00EB62A5">
        <w:rPr>
          <w:rFonts w:ascii="Calibri" w:hAnsi="Calibri" w:cs="Arial"/>
          <w:bCs/>
        </w:rPr>
        <w:t>zadevi</w:t>
      </w:r>
      <w:r>
        <w:rPr>
          <w:rFonts w:ascii="Calibri" w:hAnsi="Calibri" w:cs="Arial"/>
          <w:bCs/>
        </w:rPr>
        <w:t xml:space="preserve">. Vsi dogovori profesorjev in asistentov s študenti morajo biti </w:t>
      </w:r>
      <w:r>
        <w:rPr>
          <w:rFonts w:ascii="Calibri" w:hAnsi="Calibri" w:cs="Arial"/>
          <w:bCs/>
        </w:rPr>
        <w:lastRenderedPageBreak/>
        <w:t>sporočeni tudi referatu</w:t>
      </w:r>
      <w:r w:rsidR="0055172A">
        <w:rPr>
          <w:rFonts w:ascii="Calibri" w:hAnsi="Calibri" w:cs="Arial"/>
          <w:bCs/>
        </w:rPr>
        <w:t xml:space="preserve"> za študentske zadeve</w:t>
      </w:r>
      <w:r>
        <w:rPr>
          <w:rFonts w:ascii="Calibri" w:hAnsi="Calibri" w:cs="Arial"/>
          <w:bCs/>
        </w:rPr>
        <w:t xml:space="preserve">. Najbolje je, da vzpostavijo </w:t>
      </w:r>
      <w:r w:rsidR="00563E63">
        <w:rPr>
          <w:rFonts w:ascii="Calibri" w:hAnsi="Calibri" w:cs="Arial"/>
          <w:bCs/>
        </w:rPr>
        <w:t xml:space="preserve">učinkovit </w:t>
      </w:r>
      <w:r>
        <w:rPr>
          <w:rFonts w:ascii="Calibri" w:hAnsi="Calibri" w:cs="Arial"/>
          <w:bCs/>
        </w:rPr>
        <w:t xml:space="preserve">elektronski sistem za pošiljanje obvestil za študente, kot je </w:t>
      </w:r>
      <w:r w:rsidR="00EB62A5">
        <w:rPr>
          <w:rFonts w:ascii="Calibri" w:hAnsi="Calibri" w:cs="Arial"/>
          <w:bCs/>
        </w:rPr>
        <w:t>praksa</w:t>
      </w:r>
      <w:r>
        <w:rPr>
          <w:rFonts w:ascii="Calibri" w:hAnsi="Calibri" w:cs="Arial"/>
          <w:bCs/>
        </w:rPr>
        <w:t xml:space="preserve"> drugih fakultet </w:t>
      </w:r>
      <w:r w:rsidR="00EB62A5">
        <w:rPr>
          <w:rFonts w:ascii="Calibri" w:hAnsi="Calibri" w:cs="Arial"/>
          <w:bCs/>
        </w:rPr>
        <w:t xml:space="preserve">Univerze v Mariboru </w:t>
      </w:r>
      <w:r>
        <w:rPr>
          <w:rFonts w:ascii="Calibri" w:hAnsi="Calibri" w:cs="Arial"/>
          <w:bCs/>
        </w:rPr>
        <w:t>in ga ločijo od drugih obvestil/dogodkov na fakulteti</w:t>
      </w:r>
      <w:r w:rsidR="00496536">
        <w:rPr>
          <w:rFonts w:ascii="Calibri" w:hAnsi="Calibri" w:cs="Arial"/>
          <w:bCs/>
        </w:rPr>
        <w:t>.</w:t>
      </w:r>
    </w:p>
    <w:p w14:paraId="46D1E21A" w14:textId="77777777" w:rsidR="0051129B" w:rsidRPr="00B13EA9" w:rsidRDefault="0051129B" w:rsidP="00FF1C04">
      <w:pPr>
        <w:autoSpaceDE w:val="0"/>
        <w:autoSpaceDN w:val="0"/>
        <w:adjustRightInd w:val="0"/>
        <w:spacing w:line="360" w:lineRule="auto"/>
        <w:rPr>
          <w:rFonts w:ascii="Calibri" w:hAnsi="Calibri" w:cs="Arial"/>
          <w:bCs/>
        </w:rPr>
      </w:pPr>
    </w:p>
    <w:p w14:paraId="46D1E21B" w14:textId="77777777" w:rsidR="00E16D2E" w:rsidRPr="00545E67" w:rsidRDefault="00E16D2E" w:rsidP="00E16D2E">
      <w:pPr>
        <w:autoSpaceDE w:val="0"/>
        <w:autoSpaceDN w:val="0"/>
        <w:adjustRightInd w:val="0"/>
        <w:rPr>
          <w:rFonts w:ascii="Calibri" w:hAnsi="Calibri" w:cs="Arial"/>
          <w:b/>
          <w:bCs/>
          <w:i/>
          <w:sz w:val="28"/>
          <w:szCs w:val="28"/>
        </w:rPr>
      </w:pPr>
      <w:r w:rsidRPr="00545E67">
        <w:rPr>
          <w:rFonts w:ascii="Calibri" w:hAnsi="Calibri" w:cs="Arial"/>
          <w:b/>
          <w:bCs/>
          <w:i/>
          <w:sz w:val="28"/>
          <w:szCs w:val="28"/>
        </w:rPr>
        <w:t>KLJUČNI POUDARKI</w:t>
      </w:r>
    </w:p>
    <w:p w14:paraId="46D1E21C" w14:textId="77777777" w:rsidR="00E16D2E" w:rsidRPr="00B13EA9" w:rsidRDefault="00E16D2E" w:rsidP="0051129B">
      <w:pPr>
        <w:autoSpaceDE w:val="0"/>
        <w:autoSpaceDN w:val="0"/>
        <w:adjustRightInd w:val="0"/>
        <w:rPr>
          <w:rFonts w:ascii="Calibri" w:hAnsi="Calibri" w:cs="Arial"/>
          <w:bCs/>
        </w:rPr>
      </w:pPr>
    </w:p>
    <w:p w14:paraId="46D1E21D" w14:textId="77777777" w:rsidR="0051129B" w:rsidRPr="00545E67" w:rsidRDefault="0051129B" w:rsidP="00545E67">
      <w:pPr>
        <w:autoSpaceDE w:val="0"/>
        <w:autoSpaceDN w:val="0"/>
        <w:adjustRightInd w:val="0"/>
        <w:spacing w:line="360" w:lineRule="auto"/>
        <w:rPr>
          <w:rFonts w:ascii="Calibri" w:hAnsi="Calibri" w:cs="Arial"/>
          <w:b/>
          <w:bCs/>
          <w:sz w:val="28"/>
          <w:szCs w:val="28"/>
        </w:rPr>
      </w:pPr>
      <w:r w:rsidRPr="00545E67">
        <w:rPr>
          <w:rFonts w:ascii="Calibri" w:hAnsi="Calibri" w:cs="Arial"/>
          <w:b/>
          <w:bCs/>
          <w:sz w:val="28"/>
          <w:szCs w:val="28"/>
        </w:rPr>
        <w:t>Prednosti</w:t>
      </w:r>
    </w:p>
    <w:p w14:paraId="46D1E21E" w14:textId="77777777" w:rsidR="00496536" w:rsidRPr="00232F0E" w:rsidRDefault="00496536" w:rsidP="00174633">
      <w:pPr>
        <w:pStyle w:val="nastevanje"/>
        <w:rPr>
          <w:lang w:eastAsia="en-US"/>
        </w:rPr>
      </w:pPr>
      <w:r w:rsidRPr="00232F0E">
        <w:rPr>
          <w:lang w:eastAsia="en-US"/>
        </w:rPr>
        <w:t xml:space="preserve">Dolgoletno in </w:t>
      </w:r>
      <w:r w:rsidRPr="00174633">
        <w:t>uspešno</w:t>
      </w:r>
      <w:r w:rsidRPr="00232F0E">
        <w:rPr>
          <w:lang w:eastAsia="en-US"/>
        </w:rPr>
        <w:t xml:space="preserve"> sodelovanje v meduniverzitetnem prostoru.</w:t>
      </w:r>
    </w:p>
    <w:p w14:paraId="46D1E21F" w14:textId="77777777" w:rsidR="00496536" w:rsidRPr="00232F0E" w:rsidRDefault="00496536" w:rsidP="00174633">
      <w:pPr>
        <w:pStyle w:val="nastevanje"/>
        <w:rPr>
          <w:lang w:eastAsia="en-US"/>
        </w:rPr>
      </w:pPr>
      <w:r w:rsidRPr="00232F0E">
        <w:rPr>
          <w:lang w:eastAsia="en-US"/>
        </w:rPr>
        <w:t>Fakulteta je s svojo strokovno dejavnostjo ter izdelki prepoznavna v lokalnem okolju in širše.</w:t>
      </w:r>
    </w:p>
    <w:p w14:paraId="46D1E220" w14:textId="77777777" w:rsidR="00496536" w:rsidRDefault="00496536" w:rsidP="00174633">
      <w:pPr>
        <w:pStyle w:val="nastevanje"/>
        <w:rPr>
          <w:lang w:eastAsia="en-US"/>
        </w:rPr>
      </w:pPr>
      <w:r w:rsidRPr="00232F0E">
        <w:rPr>
          <w:lang w:eastAsia="en-US"/>
        </w:rPr>
        <w:t>Pripadnost stroki</w:t>
      </w:r>
      <w:r w:rsidR="0001439D">
        <w:rPr>
          <w:lang w:eastAsia="en-US"/>
        </w:rPr>
        <w:t>,</w:t>
      </w:r>
      <w:r w:rsidRPr="00232F0E">
        <w:rPr>
          <w:lang w:eastAsia="en-US"/>
        </w:rPr>
        <w:t xml:space="preserve"> </w:t>
      </w:r>
      <w:r w:rsidR="0001439D">
        <w:rPr>
          <w:lang w:eastAsia="en-US"/>
        </w:rPr>
        <w:t xml:space="preserve">dobri raziskovalni rezultati in </w:t>
      </w:r>
      <w:r w:rsidR="000013F0">
        <w:rPr>
          <w:lang w:eastAsia="en-US"/>
        </w:rPr>
        <w:t>zavzetost</w:t>
      </w:r>
      <w:r w:rsidRPr="00232F0E">
        <w:rPr>
          <w:lang w:eastAsia="en-US"/>
        </w:rPr>
        <w:t xml:space="preserve"> raziskovalcev pri sodelovanju z zunanjimi deležniki.</w:t>
      </w:r>
    </w:p>
    <w:p w14:paraId="46D1E221" w14:textId="77777777" w:rsidR="00496536" w:rsidRDefault="00496536" w:rsidP="00174633">
      <w:pPr>
        <w:pStyle w:val="nastevanje"/>
        <w:rPr>
          <w:rFonts w:cs="Arial"/>
        </w:rPr>
      </w:pPr>
      <w:r>
        <w:rPr>
          <w:rFonts w:cs="Arial"/>
        </w:rPr>
        <w:t>Ustanovitev Društva prijateljev Botaničnega vrta UM.</w:t>
      </w:r>
    </w:p>
    <w:p w14:paraId="46D1E222" w14:textId="77777777" w:rsidR="00496536" w:rsidRPr="00EB62A5" w:rsidRDefault="00496536" w:rsidP="00174633">
      <w:pPr>
        <w:pStyle w:val="nastevanje"/>
        <w:rPr>
          <w:lang w:eastAsia="en-US"/>
        </w:rPr>
      </w:pPr>
      <w:r w:rsidRPr="00EB62A5">
        <w:rPr>
          <w:lang w:eastAsia="en-US"/>
        </w:rPr>
        <w:t>Organizirana skupina študentov Erasmus FKBV prijatelji.</w:t>
      </w:r>
    </w:p>
    <w:p w14:paraId="46D1E223" w14:textId="77777777" w:rsidR="00496536" w:rsidRPr="000E107D" w:rsidRDefault="00247030" w:rsidP="00174633">
      <w:pPr>
        <w:pStyle w:val="nastevanje"/>
      </w:pPr>
      <w:r w:rsidRPr="000013F0">
        <w:t>Dobro</w:t>
      </w:r>
      <w:r w:rsidR="000013F0">
        <w:t xml:space="preserve"> </w:t>
      </w:r>
      <w:r w:rsidRPr="000E107D">
        <w:t xml:space="preserve">sodelovanje </w:t>
      </w:r>
      <w:r w:rsidR="00496536" w:rsidRPr="000E107D">
        <w:t xml:space="preserve">med strokovnimi službami in </w:t>
      </w:r>
      <w:r w:rsidR="000013F0">
        <w:t>zelo dobri</w:t>
      </w:r>
      <w:r>
        <w:t xml:space="preserve"> </w:t>
      </w:r>
      <w:r w:rsidR="00496536" w:rsidRPr="000E107D">
        <w:t>odnosi</w:t>
      </w:r>
      <w:r>
        <w:t xml:space="preserve"> med</w:t>
      </w:r>
      <w:r w:rsidR="00496536" w:rsidRPr="000E107D">
        <w:t xml:space="preserve"> pedagoški</w:t>
      </w:r>
      <w:r>
        <w:t>mi</w:t>
      </w:r>
      <w:r w:rsidR="00496536" w:rsidRPr="000E107D">
        <w:t xml:space="preserve"> in nepedagoški</w:t>
      </w:r>
      <w:r>
        <w:t>mi</w:t>
      </w:r>
      <w:r w:rsidR="00496536" w:rsidRPr="000E107D">
        <w:t xml:space="preserve"> sodelavci</w:t>
      </w:r>
    </w:p>
    <w:p w14:paraId="46D1E224" w14:textId="77777777" w:rsidR="00496536" w:rsidRPr="007757A5" w:rsidRDefault="0001439D" w:rsidP="00174633">
      <w:pPr>
        <w:pStyle w:val="nastevanje"/>
        <w:rPr>
          <w:lang w:eastAsia="en-US"/>
        </w:rPr>
      </w:pPr>
      <w:r w:rsidRPr="007757A5">
        <w:rPr>
          <w:lang w:eastAsia="en-US"/>
        </w:rPr>
        <w:t>Pogost</w:t>
      </w:r>
      <w:r>
        <w:rPr>
          <w:lang w:eastAsia="en-US"/>
        </w:rPr>
        <w:t>o</w:t>
      </w:r>
      <w:r w:rsidRPr="007757A5">
        <w:rPr>
          <w:lang w:eastAsia="en-US"/>
        </w:rPr>
        <w:t xml:space="preserve"> </w:t>
      </w:r>
      <w:r w:rsidR="00496536" w:rsidRPr="007757A5">
        <w:rPr>
          <w:lang w:eastAsia="en-US"/>
        </w:rPr>
        <w:t xml:space="preserve">sklicevanje sodelavcev (zbori delavcev) </w:t>
      </w:r>
      <w:r>
        <w:rPr>
          <w:lang w:eastAsia="en-US"/>
        </w:rPr>
        <w:t xml:space="preserve">za </w:t>
      </w:r>
      <w:r w:rsidR="00496536">
        <w:rPr>
          <w:lang w:eastAsia="en-US"/>
        </w:rPr>
        <w:t>izboljšan</w:t>
      </w:r>
      <w:r>
        <w:rPr>
          <w:lang w:eastAsia="en-US"/>
        </w:rPr>
        <w:t>o</w:t>
      </w:r>
      <w:r w:rsidR="00496536">
        <w:rPr>
          <w:lang w:eastAsia="en-US"/>
        </w:rPr>
        <w:t xml:space="preserve"> in </w:t>
      </w:r>
      <w:r w:rsidRPr="007757A5">
        <w:rPr>
          <w:lang w:eastAsia="en-US"/>
        </w:rPr>
        <w:t>celovit</w:t>
      </w:r>
      <w:r>
        <w:rPr>
          <w:lang w:eastAsia="en-US"/>
        </w:rPr>
        <w:t xml:space="preserve">o </w:t>
      </w:r>
      <w:r w:rsidR="00496536" w:rsidRPr="007757A5">
        <w:rPr>
          <w:lang w:eastAsia="en-US"/>
        </w:rPr>
        <w:t>informiranj</w:t>
      </w:r>
      <w:r>
        <w:rPr>
          <w:lang w:eastAsia="en-US"/>
        </w:rPr>
        <w:t>e</w:t>
      </w:r>
      <w:r w:rsidR="00496536" w:rsidRPr="007757A5">
        <w:rPr>
          <w:lang w:eastAsia="en-US"/>
        </w:rPr>
        <w:t xml:space="preserve"> zaposlenih</w:t>
      </w:r>
      <w:r>
        <w:rPr>
          <w:lang w:eastAsia="en-US"/>
        </w:rPr>
        <w:t xml:space="preserve"> ter </w:t>
      </w:r>
      <w:r w:rsidR="00247030">
        <w:rPr>
          <w:lang w:eastAsia="en-US"/>
        </w:rPr>
        <w:t>karierni letni razgovori.</w:t>
      </w:r>
    </w:p>
    <w:p w14:paraId="46D1E225" w14:textId="77777777" w:rsidR="00496536" w:rsidRPr="00FB2095" w:rsidRDefault="00496536" w:rsidP="00174633">
      <w:pPr>
        <w:pStyle w:val="nastevanje"/>
        <w:rPr>
          <w:lang w:eastAsia="en-US"/>
        </w:rPr>
      </w:pPr>
      <w:r w:rsidRPr="00FB2095">
        <w:rPr>
          <w:lang w:eastAsia="en-US"/>
        </w:rPr>
        <w:t>Odlični delovni pogoji</w:t>
      </w:r>
      <w:r w:rsidR="00247030">
        <w:rPr>
          <w:lang w:eastAsia="en-US"/>
        </w:rPr>
        <w:t xml:space="preserve"> za zaposlene in študente</w:t>
      </w:r>
      <w:r w:rsidRPr="00FB2095">
        <w:rPr>
          <w:lang w:eastAsia="en-US"/>
        </w:rPr>
        <w:t>.</w:t>
      </w:r>
    </w:p>
    <w:p w14:paraId="46D1E226" w14:textId="77777777" w:rsidR="00496536" w:rsidRPr="00B21BF2" w:rsidRDefault="0001439D" w:rsidP="00174633">
      <w:pPr>
        <w:pStyle w:val="nastevanje"/>
      </w:pPr>
      <w:r w:rsidRPr="000E107D">
        <w:t>Študenti čutijo veliko pripadnost fakulteti</w:t>
      </w:r>
      <w:r w:rsidRPr="00B21BF2">
        <w:t xml:space="preserve"> </w:t>
      </w:r>
      <w:r>
        <w:t xml:space="preserve">in </w:t>
      </w:r>
      <w:r w:rsidRPr="00B21BF2">
        <w:t xml:space="preserve">aktivno </w:t>
      </w:r>
      <w:r w:rsidR="00496536" w:rsidRPr="00B21BF2">
        <w:t>sodel</w:t>
      </w:r>
      <w:r w:rsidR="00247030">
        <w:t xml:space="preserve">ujejo </w:t>
      </w:r>
      <w:r w:rsidR="00496536" w:rsidRPr="00B21BF2">
        <w:t>na vseh področjih delovanja</w:t>
      </w:r>
      <w:r w:rsidR="00496536">
        <w:t>.</w:t>
      </w:r>
    </w:p>
    <w:p w14:paraId="46D1E227" w14:textId="77777777" w:rsidR="00496536" w:rsidRPr="00B21BF2" w:rsidRDefault="00496536" w:rsidP="00174633">
      <w:pPr>
        <w:pStyle w:val="nastevanje"/>
      </w:pPr>
      <w:r w:rsidRPr="00B21BF2">
        <w:t>Zadovoljstvo z modularnim sistemom dela</w:t>
      </w:r>
      <w:r>
        <w:t>.</w:t>
      </w:r>
    </w:p>
    <w:p w14:paraId="46D1E228" w14:textId="77777777" w:rsidR="00496536" w:rsidRPr="005F3F35" w:rsidRDefault="00496536" w:rsidP="00174633">
      <w:pPr>
        <w:pStyle w:val="nastevanje"/>
        <w:rPr>
          <w:lang w:eastAsia="en-US"/>
        </w:rPr>
      </w:pPr>
      <w:r>
        <w:rPr>
          <w:lang w:eastAsia="en-US"/>
        </w:rPr>
        <w:t>Fakulteta ima z</w:t>
      </w:r>
      <w:r w:rsidRPr="005F3F35">
        <w:rPr>
          <w:lang w:eastAsia="en-US"/>
        </w:rPr>
        <w:t>adovoljivo razvit in primerljiv notranji sistem kakovosti</w:t>
      </w:r>
      <w:r w:rsidR="00CC0DDC">
        <w:rPr>
          <w:lang w:eastAsia="en-US"/>
        </w:rPr>
        <w:t>.</w:t>
      </w:r>
    </w:p>
    <w:p w14:paraId="46D1E229" w14:textId="77777777" w:rsidR="00496536" w:rsidRPr="005F3F35" w:rsidRDefault="00496536" w:rsidP="00174633">
      <w:pPr>
        <w:pStyle w:val="nastevanje"/>
        <w:rPr>
          <w:lang w:eastAsia="en-US"/>
        </w:rPr>
      </w:pPr>
      <w:r w:rsidRPr="005F3F35">
        <w:rPr>
          <w:lang w:eastAsia="en-US"/>
        </w:rPr>
        <w:t xml:space="preserve">Predlogi </w:t>
      </w:r>
      <w:r>
        <w:rPr>
          <w:lang w:eastAsia="en-US"/>
        </w:rPr>
        <w:t xml:space="preserve">zaposlenih za izboljšanje procesov </w:t>
      </w:r>
      <w:r w:rsidRPr="005F3F35">
        <w:rPr>
          <w:lang w:eastAsia="en-US"/>
        </w:rPr>
        <w:t>so upoštevani</w:t>
      </w:r>
      <w:r>
        <w:rPr>
          <w:lang w:eastAsia="en-US"/>
        </w:rPr>
        <w:t>.</w:t>
      </w:r>
    </w:p>
    <w:p w14:paraId="46D1E22A" w14:textId="77777777" w:rsidR="00496536" w:rsidRDefault="00496536" w:rsidP="00545E67">
      <w:pPr>
        <w:pStyle w:val="nastevanje"/>
        <w:spacing w:line="480" w:lineRule="auto"/>
        <w:rPr>
          <w:lang w:eastAsia="en-US"/>
        </w:rPr>
      </w:pPr>
      <w:r w:rsidRPr="005F3F35">
        <w:rPr>
          <w:lang w:eastAsia="en-US"/>
        </w:rPr>
        <w:t>Vsakoletno podeljevanje priznanj zaslužnim za odmevne dosežke.</w:t>
      </w:r>
    </w:p>
    <w:p w14:paraId="46D1E22B" w14:textId="77777777" w:rsidR="00545E67" w:rsidRPr="005F3F35" w:rsidRDefault="00545E67" w:rsidP="00545E67">
      <w:pPr>
        <w:pStyle w:val="nastevanje"/>
        <w:numPr>
          <w:ilvl w:val="0"/>
          <w:numId w:val="0"/>
        </w:numPr>
        <w:spacing w:line="360" w:lineRule="auto"/>
        <w:rPr>
          <w:lang w:eastAsia="en-US"/>
        </w:rPr>
      </w:pPr>
    </w:p>
    <w:p w14:paraId="46D1E22C" w14:textId="77777777" w:rsidR="0051129B" w:rsidRPr="00545E67" w:rsidRDefault="0051129B" w:rsidP="00545E67">
      <w:pPr>
        <w:autoSpaceDE w:val="0"/>
        <w:autoSpaceDN w:val="0"/>
        <w:adjustRightInd w:val="0"/>
        <w:spacing w:line="360" w:lineRule="auto"/>
        <w:jc w:val="both"/>
        <w:rPr>
          <w:rFonts w:ascii="Calibri" w:hAnsi="Calibri" w:cs="Arial"/>
          <w:b/>
          <w:bCs/>
          <w:sz w:val="28"/>
          <w:szCs w:val="28"/>
        </w:rPr>
      </w:pPr>
      <w:r w:rsidRPr="00545E67">
        <w:rPr>
          <w:rFonts w:ascii="Calibri" w:hAnsi="Calibri" w:cs="Arial"/>
          <w:b/>
          <w:bCs/>
          <w:sz w:val="28"/>
          <w:szCs w:val="28"/>
        </w:rPr>
        <w:t>Pomanjkljivosti</w:t>
      </w:r>
    </w:p>
    <w:p w14:paraId="46D1E22D" w14:textId="77777777" w:rsidR="00496536" w:rsidRDefault="00496536" w:rsidP="00174633">
      <w:pPr>
        <w:pStyle w:val="nastevanje"/>
        <w:rPr>
          <w:lang w:eastAsia="en-US"/>
        </w:rPr>
      </w:pPr>
      <w:r>
        <w:rPr>
          <w:lang w:eastAsia="en-US"/>
        </w:rPr>
        <w:t>Neusklajena in nekoliko nejasno zapisana poslanstvo in vizija fakultete v različnih dokumentih.</w:t>
      </w:r>
    </w:p>
    <w:p w14:paraId="46D1E22E" w14:textId="77777777" w:rsidR="00496536" w:rsidRPr="00232F0E" w:rsidRDefault="00496536" w:rsidP="00174633">
      <w:pPr>
        <w:pStyle w:val="nastevanje"/>
        <w:rPr>
          <w:lang w:eastAsia="en-US"/>
        </w:rPr>
      </w:pPr>
      <w:r w:rsidRPr="00232F0E">
        <w:rPr>
          <w:lang w:eastAsia="en-US"/>
        </w:rPr>
        <w:t>Zaposljivost diplomantov se ni ohranila glede na rezultate notranje evalvacije iz leta 2009</w:t>
      </w:r>
      <w:r w:rsidR="00EB62A5">
        <w:rPr>
          <w:lang w:eastAsia="en-US"/>
        </w:rPr>
        <w:t>,</w:t>
      </w:r>
      <w:r w:rsidR="00247030">
        <w:rPr>
          <w:lang w:eastAsia="en-US"/>
        </w:rPr>
        <w:t xml:space="preserve"> hkrati pa ni uradnih statistik o zaposljivosti diplomantov.</w:t>
      </w:r>
    </w:p>
    <w:p w14:paraId="46D1E22F" w14:textId="77777777" w:rsidR="00496536" w:rsidRPr="00B13EA9" w:rsidRDefault="00496536" w:rsidP="00174633">
      <w:pPr>
        <w:pStyle w:val="nastevanje"/>
        <w:rPr>
          <w:rFonts w:cs="Arial"/>
          <w:bCs/>
        </w:rPr>
      </w:pPr>
      <w:r>
        <w:rPr>
          <w:rFonts w:cs="Arial"/>
          <w:bCs/>
        </w:rPr>
        <w:t>Strateški svet FKBV sicer ni bil razpuščen, vendar je popolnoma neaktiven.</w:t>
      </w:r>
    </w:p>
    <w:p w14:paraId="46D1E230" w14:textId="77777777" w:rsidR="00496536" w:rsidRPr="00E375C2" w:rsidRDefault="00496536" w:rsidP="00174633">
      <w:pPr>
        <w:pStyle w:val="nastevanje"/>
        <w:rPr>
          <w:rFonts w:cs="Arial"/>
        </w:rPr>
      </w:pPr>
      <w:r w:rsidRPr="00E375C2">
        <w:rPr>
          <w:rFonts w:cs="Arial"/>
        </w:rPr>
        <w:t>Le delno usklajen vpis v študijske programe s potrebami po diplomantih teh programov.</w:t>
      </w:r>
    </w:p>
    <w:p w14:paraId="46D1E231" w14:textId="77777777" w:rsidR="00496536" w:rsidRPr="00232F0E" w:rsidRDefault="00496536" w:rsidP="00174633">
      <w:pPr>
        <w:pStyle w:val="nastevanje"/>
        <w:rPr>
          <w:lang w:eastAsia="en-US"/>
        </w:rPr>
      </w:pPr>
      <w:r w:rsidRPr="00232F0E">
        <w:rPr>
          <w:lang w:eastAsia="en-US"/>
        </w:rPr>
        <w:t>Zunanji deležniki nimajo vpliva na oblikovanje študijskih programov.</w:t>
      </w:r>
    </w:p>
    <w:p w14:paraId="46D1E232" w14:textId="77777777" w:rsidR="00E02171" w:rsidRDefault="00496536" w:rsidP="00E02171">
      <w:pPr>
        <w:pStyle w:val="nastevanje"/>
        <w:rPr>
          <w:lang w:eastAsia="en-US"/>
        </w:rPr>
      </w:pPr>
      <w:r w:rsidRPr="00496536">
        <w:rPr>
          <w:lang w:eastAsia="en-US"/>
        </w:rPr>
        <w:t xml:space="preserve">Študenti imajo občutek, da </w:t>
      </w:r>
      <w:r w:rsidR="00EB62A5">
        <w:rPr>
          <w:lang w:eastAsia="en-US"/>
        </w:rPr>
        <w:t xml:space="preserve">nekatera </w:t>
      </w:r>
      <w:r w:rsidR="00247030">
        <w:rPr>
          <w:lang w:eastAsia="en-US"/>
        </w:rPr>
        <w:t xml:space="preserve">predavanja </w:t>
      </w:r>
      <w:r w:rsidR="00EB62A5">
        <w:rPr>
          <w:lang w:eastAsia="en-US"/>
        </w:rPr>
        <w:t xml:space="preserve">predstavljajo </w:t>
      </w:r>
      <w:r w:rsidR="00247030">
        <w:rPr>
          <w:lang w:eastAsia="en-US"/>
        </w:rPr>
        <w:t>teoretični balast in odstopajo od predvidene vsebine.</w:t>
      </w:r>
    </w:p>
    <w:p w14:paraId="46D1E233" w14:textId="77777777" w:rsidR="00496536" w:rsidRPr="00496536" w:rsidRDefault="00030DB4" w:rsidP="00E02171">
      <w:pPr>
        <w:pStyle w:val="nastevanje"/>
        <w:rPr>
          <w:lang w:eastAsia="en-US"/>
        </w:rPr>
      </w:pPr>
      <w:r>
        <w:rPr>
          <w:lang w:eastAsia="en-US"/>
        </w:rPr>
        <w:t xml:space="preserve">Neustrezno </w:t>
      </w:r>
      <w:r w:rsidR="00E02171">
        <w:rPr>
          <w:lang w:eastAsia="en-US"/>
        </w:rPr>
        <w:t>znanje tujih jezikov</w:t>
      </w:r>
      <w:r>
        <w:rPr>
          <w:lang w:eastAsia="en-US"/>
        </w:rPr>
        <w:t xml:space="preserve"> pri študentih</w:t>
      </w:r>
      <w:r w:rsidR="00EB62A5">
        <w:rPr>
          <w:lang w:eastAsia="en-US"/>
        </w:rPr>
        <w:t>.</w:t>
      </w:r>
    </w:p>
    <w:p w14:paraId="46D1E234" w14:textId="77777777" w:rsidR="00496536" w:rsidRPr="00030DB4" w:rsidRDefault="00030DB4" w:rsidP="00174633">
      <w:pPr>
        <w:pStyle w:val="nastevanje"/>
        <w:rPr>
          <w:lang w:eastAsia="en-US"/>
        </w:rPr>
      </w:pPr>
      <w:r>
        <w:rPr>
          <w:lang w:eastAsia="en-US"/>
        </w:rPr>
        <w:t xml:space="preserve">Določeni podatki v ključnih </w:t>
      </w:r>
      <w:r w:rsidRPr="00030DB4">
        <w:rPr>
          <w:lang w:eastAsia="en-US"/>
        </w:rPr>
        <w:t>dokumenti</w:t>
      </w:r>
      <w:r>
        <w:rPr>
          <w:lang w:eastAsia="en-US"/>
        </w:rPr>
        <w:t>h</w:t>
      </w:r>
      <w:r w:rsidRPr="00030DB4">
        <w:rPr>
          <w:lang w:eastAsia="en-US"/>
        </w:rPr>
        <w:t xml:space="preserve"> </w:t>
      </w:r>
      <w:r w:rsidR="00496536" w:rsidRPr="00030DB4">
        <w:rPr>
          <w:lang w:eastAsia="en-US"/>
        </w:rPr>
        <w:t>niso usklajeni</w:t>
      </w:r>
      <w:r w:rsidR="00C54121" w:rsidRPr="00030DB4">
        <w:rPr>
          <w:lang w:eastAsia="en-US"/>
        </w:rPr>
        <w:t>.</w:t>
      </w:r>
    </w:p>
    <w:p w14:paraId="46D1E235" w14:textId="77777777" w:rsidR="00E02171" w:rsidRDefault="00E02171" w:rsidP="00174633">
      <w:pPr>
        <w:pStyle w:val="nastevanje"/>
        <w:rPr>
          <w:lang w:eastAsia="en-US"/>
        </w:rPr>
      </w:pPr>
      <w:r>
        <w:rPr>
          <w:lang w:eastAsia="en-US"/>
        </w:rPr>
        <w:t>Neustrezn</w:t>
      </w:r>
      <w:r w:rsidR="00030DB4">
        <w:rPr>
          <w:lang w:eastAsia="en-US"/>
        </w:rPr>
        <w:t xml:space="preserve">a izvedba </w:t>
      </w:r>
      <w:r>
        <w:rPr>
          <w:lang w:eastAsia="en-US"/>
        </w:rPr>
        <w:t>študentsk</w:t>
      </w:r>
      <w:r w:rsidR="00030DB4">
        <w:rPr>
          <w:lang w:eastAsia="en-US"/>
        </w:rPr>
        <w:t>e</w:t>
      </w:r>
      <w:r>
        <w:rPr>
          <w:lang w:eastAsia="en-US"/>
        </w:rPr>
        <w:t xml:space="preserve"> praks</w:t>
      </w:r>
      <w:r w:rsidR="00030DB4">
        <w:rPr>
          <w:lang w:eastAsia="en-US"/>
        </w:rPr>
        <w:t>e</w:t>
      </w:r>
      <w:r>
        <w:rPr>
          <w:lang w:eastAsia="en-US"/>
        </w:rPr>
        <w:t>, ki</w:t>
      </w:r>
      <w:r w:rsidR="00030DB4">
        <w:rPr>
          <w:lang w:eastAsia="en-US"/>
        </w:rPr>
        <w:t xml:space="preserve"> se </w:t>
      </w:r>
      <w:r>
        <w:rPr>
          <w:lang w:eastAsia="en-US"/>
        </w:rPr>
        <w:t>izraža v gnevu študentov.</w:t>
      </w:r>
    </w:p>
    <w:p w14:paraId="46D1E236" w14:textId="77777777" w:rsidR="00E02171" w:rsidRDefault="00E02171" w:rsidP="00E02171">
      <w:pPr>
        <w:pStyle w:val="nastevanje"/>
        <w:rPr>
          <w:rFonts w:cs="Arial"/>
        </w:rPr>
      </w:pPr>
      <w:r>
        <w:rPr>
          <w:rFonts w:cs="Arial"/>
        </w:rPr>
        <w:t>Ni preverjanja usposobljenosti in kompetenc mentorjev na praksi.</w:t>
      </w:r>
    </w:p>
    <w:p w14:paraId="46D1E237" w14:textId="77777777" w:rsidR="00496536" w:rsidRDefault="00496536" w:rsidP="00174633">
      <w:pPr>
        <w:pStyle w:val="nastevanje"/>
        <w:rPr>
          <w:lang w:eastAsia="en-US"/>
        </w:rPr>
      </w:pPr>
      <w:r w:rsidRPr="00496536">
        <w:rPr>
          <w:lang w:eastAsia="en-US"/>
        </w:rPr>
        <w:t>Izvedb</w:t>
      </w:r>
      <w:r w:rsidR="00E02171">
        <w:rPr>
          <w:lang w:eastAsia="en-US"/>
        </w:rPr>
        <w:t>a</w:t>
      </w:r>
      <w:r w:rsidRPr="00496536">
        <w:rPr>
          <w:lang w:eastAsia="en-US"/>
        </w:rPr>
        <w:t xml:space="preserve"> študijskih programov in prakse zaradi dolgotrajne bolezni </w:t>
      </w:r>
      <w:r w:rsidR="00E02171">
        <w:rPr>
          <w:lang w:eastAsia="en-US"/>
        </w:rPr>
        <w:t>pre</w:t>
      </w:r>
      <w:r w:rsidR="003E5911">
        <w:rPr>
          <w:lang w:eastAsia="en-US"/>
        </w:rPr>
        <w:t>prečuje normalni potek študija.</w:t>
      </w:r>
    </w:p>
    <w:p w14:paraId="46D1E238" w14:textId="77777777" w:rsidR="00CD299F" w:rsidRPr="00496536" w:rsidRDefault="00CD299F" w:rsidP="00174633">
      <w:pPr>
        <w:pStyle w:val="nastevanje"/>
        <w:rPr>
          <w:lang w:eastAsia="en-US"/>
        </w:rPr>
      </w:pPr>
      <w:r>
        <w:rPr>
          <w:lang w:eastAsia="en-US"/>
        </w:rPr>
        <w:lastRenderedPageBreak/>
        <w:t>F</w:t>
      </w:r>
      <w:r w:rsidR="00EB62A5">
        <w:rPr>
          <w:lang w:eastAsia="en-US"/>
        </w:rPr>
        <w:t>akulteta</w:t>
      </w:r>
      <w:r>
        <w:rPr>
          <w:lang w:eastAsia="en-US"/>
        </w:rPr>
        <w:t xml:space="preserve"> nima nobenega mladega raziskovalca.</w:t>
      </w:r>
    </w:p>
    <w:p w14:paraId="46D1E239" w14:textId="77777777" w:rsidR="00496536" w:rsidRDefault="00496536" w:rsidP="00174633">
      <w:pPr>
        <w:pStyle w:val="nastevanje"/>
        <w:rPr>
          <w:lang w:eastAsia="en-US"/>
        </w:rPr>
      </w:pPr>
      <w:r>
        <w:rPr>
          <w:lang w:eastAsia="en-US"/>
        </w:rPr>
        <w:t>Osamljeni primeri mednarodne mobilnosti nepedagoškega kadra.</w:t>
      </w:r>
    </w:p>
    <w:p w14:paraId="46D1E23A" w14:textId="77777777" w:rsidR="00496536" w:rsidRPr="00496536" w:rsidRDefault="00030DB4" w:rsidP="00174633">
      <w:pPr>
        <w:pStyle w:val="nastevanje"/>
        <w:rPr>
          <w:lang w:eastAsia="en-US"/>
        </w:rPr>
      </w:pPr>
      <w:r>
        <w:rPr>
          <w:lang w:eastAsia="en-US"/>
        </w:rPr>
        <w:t>Slabo poznavanje delovanja</w:t>
      </w:r>
      <w:r w:rsidR="00496536" w:rsidRPr="00496536">
        <w:rPr>
          <w:lang w:eastAsia="en-US"/>
        </w:rPr>
        <w:t xml:space="preserve"> </w:t>
      </w:r>
      <w:r w:rsidR="00EB62A5">
        <w:rPr>
          <w:lang w:eastAsia="en-US"/>
        </w:rPr>
        <w:t>š</w:t>
      </w:r>
      <w:r w:rsidR="00496536" w:rsidRPr="00496536">
        <w:rPr>
          <w:lang w:eastAsia="en-US"/>
        </w:rPr>
        <w:t>tudentskega sveta med študenti nefunkcionarji.</w:t>
      </w:r>
    </w:p>
    <w:p w14:paraId="46D1E23B" w14:textId="77777777" w:rsidR="00496536" w:rsidRPr="00EF7694" w:rsidRDefault="00496536" w:rsidP="00174633">
      <w:pPr>
        <w:pStyle w:val="nastevanje"/>
      </w:pPr>
      <w:r>
        <w:t>Izboljšati vključenost zaposlenih na U</w:t>
      </w:r>
      <w:r w:rsidR="00EB62A5">
        <w:t>niverzitetnem kmetijskem centru</w:t>
      </w:r>
      <w:r>
        <w:t xml:space="preserve"> pri delovanju fakultete.</w:t>
      </w:r>
    </w:p>
    <w:p w14:paraId="46D1E23C" w14:textId="77777777" w:rsidR="00E02171" w:rsidRDefault="00E02171" w:rsidP="00E02171">
      <w:pPr>
        <w:pStyle w:val="nastevanje"/>
        <w:rPr>
          <w:lang w:eastAsia="en-US"/>
        </w:rPr>
      </w:pPr>
      <w:r w:rsidRPr="00496536">
        <w:rPr>
          <w:lang w:eastAsia="en-US"/>
        </w:rPr>
        <w:t>Spletna stran</w:t>
      </w:r>
      <w:r w:rsidR="003617FE">
        <w:rPr>
          <w:lang w:eastAsia="en-US"/>
        </w:rPr>
        <w:t xml:space="preserve"> </w:t>
      </w:r>
      <w:r w:rsidR="00EB62A5">
        <w:rPr>
          <w:lang w:eastAsia="en-US"/>
        </w:rPr>
        <w:t>fakultete</w:t>
      </w:r>
      <w:r w:rsidR="003617FE">
        <w:rPr>
          <w:lang w:eastAsia="en-US"/>
        </w:rPr>
        <w:t xml:space="preserve"> </w:t>
      </w:r>
      <w:r w:rsidRPr="00496536">
        <w:rPr>
          <w:lang w:eastAsia="en-US"/>
        </w:rPr>
        <w:t>je neustrezna in potrebna posodobitve</w:t>
      </w:r>
      <w:r>
        <w:rPr>
          <w:lang w:eastAsia="en-US"/>
        </w:rPr>
        <w:t>.</w:t>
      </w:r>
    </w:p>
    <w:p w14:paraId="46D1E23D" w14:textId="77777777" w:rsidR="00815E2F" w:rsidRPr="00815E2F" w:rsidRDefault="00496536" w:rsidP="00174633">
      <w:pPr>
        <w:pStyle w:val="nastevanje"/>
        <w:rPr>
          <w:rFonts w:cs="Calibri"/>
          <w:color w:val="000000"/>
          <w:lang w:eastAsia="en-US"/>
        </w:rPr>
      </w:pPr>
      <w:r w:rsidRPr="004979C8">
        <w:rPr>
          <w:rFonts w:cs="Calibri"/>
          <w:color w:val="000000"/>
          <w:lang w:eastAsia="en-US"/>
        </w:rPr>
        <w:t xml:space="preserve">Samoevalvacijsko </w:t>
      </w:r>
      <w:r w:rsidRPr="004979C8">
        <w:t>poročilo ni ustrezno</w:t>
      </w:r>
      <w:r w:rsidR="00EB62A5">
        <w:t xml:space="preserve"> strukturirano glede na merila nacionalne akreditacijske agencije</w:t>
      </w:r>
      <w:r w:rsidR="00815E2F">
        <w:t>.</w:t>
      </w:r>
    </w:p>
    <w:p w14:paraId="46D1E23E" w14:textId="77777777" w:rsidR="00496536" w:rsidRDefault="00496536" w:rsidP="00545E67">
      <w:pPr>
        <w:pStyle w:val="nastevanje"/>
        <w:spacing w:line="480" w:lineRule="auto"/>
        <w:rPr>
          <w:rFonts w:cs="Calibri"/>
          <w:color w:val="000000"/>
          <w:lang w:eastAsia="en-US"/>
        </w:rPr>
      </w:pPr>
      <w:r>
        <w:rPr>
          <w:rFonts w:cs="Calibri"/>
          <w:color w:val="000000"/>
          <w:lang w:eastAsia="en-US"/>
        </w:rPr>
        <w:t xml:space="preserve">Ni izdelanega akcijskega </w:t>
      </w:r>
      <w:r w:rsidR="00815E2F">
        <w:rPr>
          <w:rFonts w:cs="Calibri"/>
          <w:color w:val="000000"/>
          <w:lang w:eastAsia="en-US"/>
        </w:rPr>
        <w:t xml:space="preserve">načrta </w:t>
      </w:r>
      <w:r>
        <w:rPr>
          <w:rFonts w:cs="Calibri"/>
          <w:color w:val="000000"/>
          <w:lang w:eastAsia="en-US"/>
        </w:rPr>
        <w:t>korektivnih ukrepov.</w:t>
      </w:r>
    </w:p>
    <w:p w14:paraId="46D1E23F" w14:textId="77777777" w:rsidR="00545E67" w:rsidRDefault="00545E67" w:rsidP="00545E67">
      <w:pPr>
        <w:pStyle w:val="nastevanje"/>
        <w:numPr>
          <w:ilvl w:val="0"/>
          <w:numId w:val="0"/>
        </w:numPr>
        <w:spacing w:line="360" w:lineRule="auto"/>
        <w:rPr>
          <w:rFonts w:cs="Calibri"/>
          <w:color w:val="000000"/>
          <w:lang w:eastAsia="en-US"/>
        </w:rPr>
      </w:pPr>
    </w:p>
    <w:p w14:paraId="46D1E240" w14:textId="77777777" w:rsidR="00E16D2E" w:rsidRPr="00545E67" w:rsidRDefault="00E16D2E" w:rsidP="00545E67">
      <w:pPr>
        <w:autoSpaceDE w:val="0"/>
        <w:autoSpaceDN w:val="0"/>
        <w:adjustRightInd w:val="0"/>
        <w:spacing w:line="360" w:lineRule="auto"/>
        <w:jc w:val="both"/>
        <w:rPr>
          <w:rFonts w:ascii="Calibri" w:hAnsi="Calibri" w:cs="Arial"/>
          <w:b/>
          <w:bCs/>
          <w:sz w:val="28"/>
          <w:szCs w:val="28"/>
        </w:rPr>
      </w:pPr>
      <w:r w:rsidRPr="00545E67">
        <w:rPr>
          <w:rFonts w:ascii="Calibri" w:hAnsi="Calibri" w:cs="Arial"/>
          <w:b/>
          <w:bCs/>
          <w:sz w:val="28"/>
          <w:szCs w:val="28"/>
        </w:rPr>
        <w:t>Pri</w:t>
      </w:r>
      <w:r w:rsidR="005F79B9" w:rsidRPr="00545E67">
        <w:rPr>
          <w:rFonts w:ascii="Calibri" w:hAnsi="Calibri" w:cs="Arial"/>
          <w:b/>
          <w:bCs/>
          <w:sz w:val="28"/>
          <w:szCs w:val="28"/>
        </w:rPr>
        <w:t>ložnosti za izboljšanje</w:t>
      </w:r>
    </w:p>
    <w:p w14:paraId="46D1E241" w14:textId="77777777" w:rsidR="00375E15" w:rsidRPr="00496536" w:rsidRDefault="00375E15" w:rsidP="00375E15">
      <w:pPr>
        <w:pStyle w:val="nastevanje"/>
      </w:pPr>
      <w:r w:rsidRPr="00496536">
        <w:t>Posodobit</w:t>
      </w:r>
      <w:r>
        <w:t>i</w:t>
      </w:r>
      <w:r w:rsidRPr="00496536">
        <w:t xml:space="preserve"> spletne strani </w:t>
      </w:r>
      <w:r>
        <w:t>fakultete</w:t>
      </w:r>
      <w:r w:rsidRPr="00496536">
        <w:t>.</w:t>
      </w:r>
    </w:p>
    <w:p w14:paraId="46D1E242" w14:textId="77777777" w:rsidR="00496536" w:rsidRPr="00EF7694" w:rsidRDefault="00496536" w:rsidP="00174633">
      <w:pPr>
        <w:pStyle w:val="nastevanje"/>
      </w:pPr>
      <w:r w:rsidRPr="00EF7694">
        <w:t xml:space="preserve">Uskladiti </w:t>
      </w:r>
      <w:r w:rsidR="00984160">
        <w:t>besedili</w:t>
      </w:r>
      <w:r w:rsidRPr="00EF7694">
        <w:t xml:space="preserve"> poslanstva in vizije fakultete v posameznih dokumentih, jo po potrebi posodobiti in jasneje zapisati ter predstaviti vsem deležnikom.</w:t>
      </w:r>
    </w:p>
    <w:p w14:paraId="46D1E243" w14:textId="77777777" w:rsidR="00496536" w:rsidRPr="00EF7694" w:rsidRDefault="00E02171" w:rsidP="00174633">
      <w:pPr>
        <w:pStyle w:val="nastevanje"/>
      </w:pPr>
      <w:r>
        <w:t xml:space="preserve">Vzpostaviti in izvajati sistem za </w:t>
      </w:r>
      <w:r w:rsidR="00496536" w:rsidRPr="00EF7694">
        <w:t>preverjanje usposobljenosti in kompetenc mentorjev na praksi.</w:t>
      </w:r>
    </w:p>
    <w:p w14:paraId="46D1E244" w14:textId="77777777" w:rsidR="00496536" w:rsidRPr="00EF7694" w:rsidRDefault="00496536" w:rsidP="00174633">
      <w:pPr>
        <w:pStyle w:val="nastevanje"/>
      </w:pPr>
      <w:r w:rsidRPr="00EF7694">
        <w:t>Vzpostaviti metodologijo o zaposlenosti</w:t>
      </w:r>
      <w:r w:rsidR="00086BAB">
        <w:t xml:space="preserve"> in zaposljivosti</w:t>
      </w:r>
      <w:r w:rsidRPr="00EF7694">
        <w:t xml:space="preserve"> diplomantov </w:t>
      </w:r>
      <w:r w:rsidR="00086BAB">
        <w:t>ter</w:t>
      </w:r>
      <w:r w:rsidR="00E02171">
        <w:t xml:space="preserve"> spremlja</w:t>
      </w:r>
      <w:r w:rsidR="00EB62A5">
        <w:t>ti</w:t>
      </w:r>
      <w:r w:rsidR="00E02171">
        <w:t xml:space="preserve"> pridobljen</w:t>
      </w:r>
      <w:r w:rsidR="00EB62A5">
        <w:t>e</w:t>
      </w:r>
      <w:r w:rsidR="00E02171">
        <w:t xml:space="preserve"> kompetenc</w:t>
      </w:r>
      <w:r w:rsidR="00EB62A5">
        <w:t>e</w:t>
      </w:r>
      <w:r w:rsidR="00E02171">
        <w:t xml:space="preserve"> diplomantov</w:t>
      </w:r>
      <w:r w:rsidRPr="00EF7694">
        <w:t>.</w:t>
      </w:r>
    </w:p>
    <w:p w14:paraId="46D1E245" w14:textId="77777777" w:rsidR="00496536" w:rsidRPr="00EF7694" w:rsidRDefault="00496536" w:rsidP="00174633">
      <w:pPr>
        <w:pStyle w:val="nastevanje"/>
      </w:pPr>
      <w:r w:rsidRPr="00EF7694">
        <w:t>Ponovn</w:t>
      </w:r>
      <w:r w:rsidR="00EB62A5">
        <w:t>o</w:t>
      </w:r>
      <w:r w:rsidRPr="00EF7694">
        <w:t xml:space="preserve"> </w:t>
      </w:r>
      <w:r w:rsidR="00815E2F">
        <w:t>vzpostavit</w:t>
      </w:r>
      <w:r w:rsidR="00EB62A5">
        <w:t>i</w:t>
      </w:r>
      <w:r w:rsidR="00815E2F">
        <w:t xml:space="preserve"> delovanj</w:t>
      </w:r>
      <w:r w:rsidR="00EB62A5">
        <w:t>e</w:t>
      </w:r>
      <w:r w:rsidRPr="00EF7694">
        <w:t xml:space="preserve"> </w:t>
      </w:r>
      <w:r w:rsidR="00EB62A5">
        <w:t>s</w:t>
      </w:r>
      <w:r w:rsidRPr="00EF7694">
        <w:t xml:space="preserve">trateškega sveta, v kolikor bo fakulteta s tega naslova </w:t>
      </w:r>
      <w:r w:rsidR="00984160">
        <w:t>prepoznala</w:t>
      </w:r>
      <w:r w:rsidRPr="00EF7694">
        <w:t xml:space="preserve"> dodatno vrednost.</w:t>
      </w:r>
    </w:p>
    <w:p w14:paraId="46D1E246" w14:textId="77777777" w:rsidR="00496536" w:rsidRPr="00EF7694" w:rsidRDefault="00496536" w:rsidP="00174633">
      <w:pPr>
        <w:pStyle w:val="nastevanje"/>
      </w:pPr>
      <w:r w:rsidRPr="00EF7694">
        <w:t xml:space="preserve">Izboljšati vertikalni pretok informacij od vodstva </w:t>
      </w:r>
      <w:r w:rsidR="00375E15">
        <w:t>fakultete</w:t>
      </w:r>
      <w:r w:rsidRPr="00EF7694">
        <w:t xml:space="preserve"> do podjetij.</w:t>
      </w:r>
    </w:p>
    <w:p w14:paraId="46D1E247" w14:textId="77777777" w:rsidR="00375E15" w:rsidRDefault="00086BAB" w:rsidP="00174633">
      <w:pPr>
        <w:pStyle w:val="nastevanje"/>
      </w:pPr>
      <w:r>
        <w:t>Delovati na mednarodni promociji fakultete.</w:t>
      </w:r>
    </w:p>
    <w:p w14:paraId="46D1E248" w14:textId="77777777" w:rsidR="00496536" w:rsidRPr="00EF7694" w:rsidRDefault="00496536" w:rsidP="00174633">
      <w:pPr>
        <w:pStyle w:val="nastevanje"/>
      </w:pPr>
      <w:r w:rsidRPr="00EF7694">
        <w:t>Razmisliti o ponovnem organiziranju mednarodnega tekmovanja univerzitetnih vin.</w:t>
      </w:r>
    </w:p>
    <w:p w14:paraId="46D1E249" w14:textId="77777777" w:rsidR="00496536" w:rsidRPr="00EF7694" w:rsidRDefault="00496536" w:rsidP="00174633">
      <w:pPr>
        <w:pStyle w:val="nastevanje"/>
      </w:pPr>
      <w:r w:rsidRPr="00EF7694">
        <w:t>Ob spreminjanju študijskih programov vključevati zunanje deležnike – delodajalce.</w:t>
      </w:r>
    </w:p>
    <w:p w14:paraId="46D1E24A" w14:textId="77777777" w:rsidR="00496536" w:rsidRPr="00496536" w:rsidRDefault="00815E2F" w:rsidP="00174633">
      <w:pPr>
        <w:pStyle w:val="nastevanje"/>
      </w:pPr>
      <w:r>
        <w:t>Posodobiti raziskovalno</w:t>
      </w:r>
      <w:r w:rsidR="00496536" w:rsidRPr="00496536">
        <w:t xml:space="preserve"> oprem</w:t>
      </w:r>
      <w:r>
        <w:t xml:space="preserve">o v skladu z možnostmi in se povezati </w:t>
      </w:r>
      <w:r w:rsidR="00496536" w:rsidRPr="00496536">
        <w:t xml:space="preserve">z drugimi fakultetami </w:t>
      </w:r>
      <w:r>
        <w:t>U</w:t>
      </w:r>
      <w:r w:rsidR="00375E15">
        <w:t xml:space="preserve">niverze v </w:t>
      </w:r>
      <w:r>
        <w:t>M</w:t>
      </w:r>
      <w:r w:rsidR="00375E15">
        <w:t>ariboru</w:t>
      </w:r>
      <w:r>
        <w:t xml:space="preserve"> pri</w:t>
      </w:r>
      <w:r w:rsidR="00496536" w:rsidRPr="00496536">
        <w:t xml:space="preserve"> raziskovalne</w:t>
      </w:r>
      <w:r>
        <w:t>m</w:t>
      </w:r>
      <w:r w:rsidR="00496536" w:rsidRPr="00496536">
        <w:t xml:space="preserve"> del</w:t>
      </w:r>
      <w:r>
        <w:t>u</w:t>
      </w:r>
      <w:r w:rsidR="00496536" w:rsidRPr="00496536">
        <w:t>.</w:t>
      </w:r>
    </w:p>
    <w:p w14:paraId="46D1E24B" w14:textId="77777777" w:rsidR="00496536" w:rsidRDefault="00496536" w:rsidP="00174633">
      <w:pPr>
        <w:pStyle w:val="nastevanje"/>
      </w:pPr>
      <w:r w:rsidRPr="00496536">
        <w:t>Okrepit</w:t>
      </w:r>
      <w:r w:rsidR="00375E15">
        <w:t>i</w:t>
      </w:r>
      <w:r w:rsidRPr="00496536">
        <w:t xml:space="preserve"> projektn</w:t>
      </w:r>
      <w:r w:rsidR="00375E15">
        <w:t>o</w:t>
      </w:r>
      <w:r w:rsidRPr="00496536">
        <w:t xml:space="preserve"> del</w:t>
      </w:r>
      <w:r w:rsidR="00375E15">
        <w:t>o</w:t>
      </w:r>
      <w:r w:rsidR="00C54121">
        <w:t>.</w:t>
      </w:r>
    </w:p>
    <w:p w14:paraId="46D1E24C" w14:textId="77777777" w:rsidR="00815E2F" w:rsidRDefault="00C54121" w:rsidP="00174633">
      <w:pPr>
        <w:pStyle w:val="nastevanje"/>
      </w:pPr>
      <w:r>
        <w:t>Spremeniti pravilnik o izvajanju praktičnega izobraževanja študentov.</w:t>
      </w:r>
    </w:p>
    <w:p w14:paraId="46D1E24D" w14:textId="77777777" w:rsidR="00496536" w:rsidRPr="00496536" w:rsidRDefault="00496536" w:rsidP="00174633">
      <w:pPr>
        <w:pStyle w:val="nastevanje"/>
      </w:pPr>
      <w:r w:rsidRPr="00496536">
        <w:t>Izdela</w:t>
      </w:r>
      <w:r w:rsidR="00375E15">
        <w:t>ti</w:t>
      </w:r>
      <w:r w:rsidRPr="00496536">
        <w:t xml:space="preserve"> komunikacijsk</w:t>
      </w:r>
      <w:r w:rsidR="00375E15">
        <w:t>o</w:t>
      </w:r>
      <w:r w:rsidRPr="00496536">
        <w:t xml:space="preserve"> shem</w:t>
      </w:r>
      <w:r w:rsidR="00375E15">
        <w:t>o</w:t>
      </w:r>
      <w:r w:rsidRPr="00496536">
        <w:t xml:space="preserve">, da bodo vsi deležniki imeli podatke in bodo lahko dali ostalim zainteresiranim iste informacije. </w:t>
      </w:r>
    </w:p>
    <w:p w14:paraId="46D1E24E" w14:textId="77777777" w:rsidR="00496536" w:rsidRDefault="00375E15" w:rsidP="00174633">
      <w:pPr>
        <w:pStyle w:val="nastevanje"/>
      </w:pPr>
      <w:r>
        <w:t>Š</w:t>
      </w:r>
      <w:r w:rsidRPr="00496536">
        <w:t>tudent</w:t>
      </w:r>
      <w:r>
        <w:t>e</w:t>
      </w:r>
      <w:r w:rsidRPr="00496536">
        <w:t xml:space="preserve"> </w:t>
      </w:r>
      <w:r>
        <w:t>v večji meri v</w:t>
      </w:r>
      <w:r w:rsidR="00496536" w:rsidRPr="00496536">
        <w:t>ključeva</w:t>
      </w:r>
      <w:r>
        <w:t>ti</w:t>
      </w:r>
      <w:r w:rsidR="00496536" w:rsidRPr="00496536">
        <w:t xml:space="preserve"> v študijski proces, da se bodo zavedali namena in pomena posameznih vsebin in nalog v okviru študija.</w:t>
      </w:r>
    </w:p>
    <w:p w14:paraId="46D1E24F" w14:textId="77777777" w:rsidR="00086BAB" w:rsidRDefault="00375E15" w:rsidP="00174633">
      <w:pPr>
        <w:pStyle w:val="nastevanje"/>
        <w:rPr>
          <w:lang w:eastAsia="en-US"/>
        </w:rPr>
      </w:pPr>
      <w:r>
        <w:rPr>
          <w:lang w:eastAsia="en-US"/>
        </w:rPr>
        <w:t>S</w:t>
      </w:r>
      <w:r w:rsidR="00086BAB">
        <w:rPr>
          <w:lang w:eastAsia="en-US"/>
        </w:rPr>
        <w:t>podbujati mednarodno mobilnost osebja in študentov</w:t>
      </w:r>
    </w:p>
    <w:p w14:paraId="46D1E250" w14:textId="77777777" w:rsidR="00086BAB" w:rsidRDefault="00375E15" w:rsidP="00174633">
      <w:pPr>
        <w:pStyle w:val="nastevanje"/>
      </w:pPr>
      <w:r>
        <w:t>Pov</w:t>
      </w:r>
      <w:r w:rsidR="00496536" w:rsidRPr="00496536">
        <w:t>eča</w:t>
      </w:r>
      <w:r>
        <w:t>ti</w:t>
      </w:r>
      <w:r w:rsidR="00496536" w:rsidRPr="00496536">
        <w:t xml:space="preserve"> vključenost študentov na </w:t>
      </w:r>
      <w:r w:rsidR="00086BAB">
        <w:t>vseh področjih delovanja fakultete.</w:t>
      </w:r>
    </w:p>
    <w:p w14:paraId="46D1E251" w14:textId="77777777" w:rsidR="00CD299F" w:rsidRPr="00496536" w:rsidRDefault="00CD299F" w:rsidP="00174633">
      <w:pPr>
        <w:pStyle w:val="nastevanje"/>
      </w:pPr>
      <w:r>
        <w:t xml:space="preserve">Izboljšati znanje tujih jezikov </w:t>
      </w:r>
      <w:r w:rsidR="00375E15">
        <w:t>diplomantov.</w:t>
      </w:r>
    </w:p>
    <w:p w14:paraId="46D1E252" w14:textId="77777777" w:rsidR="00174633" w:rsidRPr="00B13EA9" w:rsidRDefault="00174633" w:rsidP="00174633">
      <w:pPr>
        <w:pStyle w:val="nastevanje"/>
      </w:pPr>
      <w:r>
        <w:t>U</w:t>
      </w:r>
      <w:r w:rsidR="00375E15">
        <w:t>niverzitetni kmetijski center</w:t>
      </w:r>
      <w:r>
        <w:t xml:space="preserve"> naj bo finančno vzdržen iz naslova tržne dejavnosti.</w:t>
      </w:r>
    </w:p>
    <w:p w14:paraId="46D1E253" w14:textId="77777777" w:rsidR="00174633" w:rsidRPr="005F3F35" w:rsidRDefault="00174633" w:rsidP="00174633">
      <w:pPr>
        <w:pStyle w:val="nastevanje"/>
        <w:rPr>
          <w:lang w:eastAsia="en-US"/>
        </w:rPr>
      </w:pPr>
      <w:r w:rsidRPr="005F3F35">
        <w:rPr>
          <w:lang w:eastAsia="en-US"/>
        </w:rPr>
        <w:t xml:space="preserve">Samoevalvacijsko poročilo ustrezneje strukturirati skladno z zahtevami </w:t>
      </w:r>
      <w:r w:rsidR="00375E15">
        <w:t>nacionalne akreditacijske agencije</w:t>
      </w:r>
      <w:r w:rsidRPr="005F3F35">
        <w:rPr>
          <w:lang w:eastAsia="en-US"/>
        </w:rPr>
        <w:t>, poenotiti in konkretneje zapisati končne ugotovitve.</w:t>
      </w:r>
    </w:p>
    <w:p w14:paraId="46D1E254" w14:textId="77777777" w:rsidR="00375E15" w:rsidRDefault="00086BAB" w:rsidP="00174633">
      <w:pPr>
        <w:pStyle w:val="nastevanje"/>
        <w:rPr>
          <w:lang w:eastAsia="en-US"/>
        </w:rPr>
      </w:pPr>
      <w:r>
        <w:rPr>
          <w:lang w:eastAsia="en-US"/>
        </w:rPr>
        <w:t xml:space="preserve">V izdelavo samoevalvacijskega </w:t>
      </w:r>
      <w:r w:rsidR="00375E15">
        <w:rPr>
          <w:lang w:eastAsia="en-US"/>
        </w:rPr>
        <w:t>poročila</w:t>
      </w:r>
      <w:r>
        <w:rPr>
          <w:lang w:eastAsia="en-US"/>
        </w:rPr>
        <w:t xml:space="preserve"> naj bodo vključeni vsi zaposleni (po hierarhičnih nivojih) in študentski predstavniki.</w:t>
      </w:r>
    </w:p>
    <w:p w14:paraId="46D1E255" w14:textId="77777777" w:rsidR="00174633" w:rsidRPr="005F3F35" w:rsidRDefault="00375E15" w:rsidP="00174633">
      <w:pPr>
        <w:pStyle w:val="nastevanje"/>
        <w:rPr>
          <w:lang w:eastAsia="en-US"/>
        </w:rPr>
      </w:pPr>
      <w:r>
        <w:rPr>
          <w:lang w:eastAsia="en-US"/>
        </w:rPr>
        <w:t>Samoevalvacijsko p</w:t>
      </w:r>
      <w:r w:rsidR="00086BAB" w:rsidRPr="005F3F35">
        <w:rPr>
          <w:lang w:eastAsia="en-US"/>
        </w:rPr>
        <w:t xml:space="preserve">oročilo </w:t>
      </w:r>
      <w:r w:rsidR="00174633" w:rsidRPr="005F3F35">
        <w:rPr>
          <w:lang w:eastAsia="en-US"/>
        </w:rPr>
        <w:t>naj obravnava</w:t>
      </w:r>
      <w:r w:rsidR="00174633">
        <w:rPr>
          <w:lang w:eastAsia="en-US"/>
        </w:rPr>
        <w:t>jo</w:t>
      </w:r>
      <w:r w:rsidR="00174633" w:rsidRPr="005F3F35">
        <w:rPr>
          <w:lang w:eastAsia="en-US"/>
        </w:rPr>
        <w:t xml:space="preserve"> </w:t>
      </w:r>
      <w:r w:rsidR="00174633">
        <w:rPr>
          <w:lang w:eastAsia="en-US"/>
        </w:rPr>
        <w:t>vsi</w:t>
      </w:r>
      <w:r w:rsidR="00174633" w:rsidRPr="005F3F35">
        <w:rPr>
          <w:lang w:eastAsia="en-US"/>
        </w:rPr>
        <w:t xml:space="preserve"> </w:t>
      </w:r>
      <w:r w:rsidR="00174633">
        <w:rPr>
          <w:lang w:eastAsia="en-US"/>
        </w:rPr>
        <w:t>organi</w:t>
      </w:r>
      <w:r w:rsidR="00174633" w:rsidRPr="005F3F35">
        <w:rPr>
          <w:lang w:eastAsia="en-US"/>
        </w:rPr>
        <w:t xml:space="preserve"> </w:t>
      </w:r>
      <w:r w:rsidR="00174633">
        <w:rPr>
          <w:lang w:eastAsia="en-US"/>
        </w:rPr>
        <w:t>fakultete</w:t>
      </w:r>
      <w:r w:rsidR="00174633" w:rsidRPr="005F3F35">
        <w:rPr>
          <w:lang w:eastAsia="en-US"/>
        </w:rPr>
        <w:t>.</w:t>
      </w:r>
    </w:p>
    <w:p w14:paraId="46D1E256" w14:textId="77777777" w:rsidR="00174633" w:rsidRDefault="00174633" w:rsidP="00174633">
      <w:pPr>
        <w:pStyle w:val="nastevanje"/>
        <w:rPr>
          <w:lang w:eastAsia="en-US"/>
        </w:rPr>
      </w:pPr>
      <w:r>
        <w:rPr>
          <w:lang w:eastAsia="en-US"/>
        </w:rPr>
        <w:t>Izdelati in</w:t>
      </w:r>
      <w:r w:rsidRPr="005F3F35">
        <w:rPr>
          <w:lang w:eastAsia="en-US"/>
        </w:rPr>
        <w:t xml:space="preserve"> javno objaviti akcijski načrt korektivnih ukrepov</w:t>
      </w:r>
      <w:r>
        <w:rPr>
          <w:lang w:eastAsia="en-US"/>
        </w:rPr>
        <w:t xml:space="preserve"> ter redno spremljati njegovo uresničevanje</w:t>
      </w:r>
      <w:r w:rsidRPr="005F3F35">
        <w:rPr>
          <w:lang w:eastAsia="en-US"/>
        </w:rPr>
        <w:t>.</w:t>
      </w:r>
    </w:p>
    <w:p w14:paraId="46D1E257" w14:textId="77777777" w:rsidR="00174633" w:rsidRDefault="00174633" w:rsidP="00174633">
      <w:pPr>
        <w:pStyle w:val="nastevanje"/>
        <w:rPr>
          <w:lang w:eastAsia="en-US"/>
        </w:rPr>
      </w:pPr>
      <w:r>
        <w:rPr>
          <w:lang w:eastAsia="en-US"/>
        </w:rPr>
        <w:t xml:space="preserve">Ažurno javno objavljati </w:t>
      </w:r>
      <w:r w:rsidR="00363B72">
        <w:rPr>
          <w:lang w:eastAsia="en-US"/>
        </w:rPr>
        <w:t>potrjen</w:t>
      </w:r>
      <w:r w:rsidR="00375E15">
        <w:rPr>
          <w:lang w:eastAsia="en-US"/>
        </w:rPr>
        <w:t>e</w:t>
      </w:r>
      <w:r>
        <w:rPr>
          <w:lang w:eastAsia="en-US"/>
        </w:rPr>
        <w:t xml:space="preserve"> zapisnike sej </w:t>
      </w:r>
      <w:r w:rsidR="00363B72">
        <w:rPr>
          <w:lang w:eastAsia="en-US"/>
        </w:rPr>
        <w:t xml:space="preserve">organov </w:t>
      </w:r>
      <w:r w:rsidR="00375E15">
        <w:rPr>
          <w:lang w:eastAsia="en-US"/>
        </w:rPr>
        <w:t xml:space="preserve">fakultete </w:t>
      </w:r>
      <w:r w:rsidR="00363B72">
        <w:rPr>
          <w:lang w:eastAsia="en-US"/>
        </w:rPr>
        <w:t xml:space="preserve">in </w:t>
      </w:r>
      <w:r w:rsidR="00375E15">
        <w:rPr>
          <w:lang w:eastAsia="en-US"/>
        </w:rPr>
        <w:t xml:space="preserve">njihovih </w:t>
      </w:r>
      <w:r>
        <w:rPr>
          <w:lang w:eastAsia="en-US"/>
        </w:rPr>
        <w:t>komisij.</w:t>
      </w:r>
    </w:p>
    <w:p w14:paraId="46D1E258" w14:textId="77777777" w:rsidR="00174633" w:rsidRPr="005F3F35" w:rsidRDefault="00174633" w:rsidP="00174633">
      <w:pPr>
        <w:pStyle w:val="nastevanje"/>
        <w:rPr>
          <w:lang w:eastAsia="en-US"/>
        </w:rPr>
      </w:pPr>
      <w:r w:rsidRPr="005F3F35">
        <w:rPr>
          <w:lang w:eastAsia="en-US"/>
        </w:rPr>
        <w:t>Šir</w:t>
      </w:r>
      <w:r>
        <w:rPr>
          <w:lang w:eastAsia="en-US"/>
        </w:rPr>
        <w:t>it</w:t>
      </w:r>
      <w:r w:rsidR="00375E15">
        <w:rPr>
          <w:lang w:eastAsia="en-US"/>
        </w:rPr>
        <w:t>i</w:t>
      </w:r>
      <w:r w:rsidRPr="005F3F35">
        <w:rPr>
          <w:lang w:eastAsia="en-US"/>
        </w:rPr>
        <w:t xml:space="preserve"> zavedanj</w:t>
      </w:r>
      <w:r w:rsidR="00375E15">
        <w:rPr>
          <w:lang w:eastAsia="en-US"/>
        </w:rPr>
        <w:t>e</w:t>
      </w:r>
      <w:r>
        <w:rPr>
          <w:lang w:eastAsia="en-US"/>
        </w:rPr>
        <w:t xml:space="preserve"> o</w:t>
      </w:r>
      <w:r w:rsidRPr="005F3F35">
        <w:rPr>
          <w:lang w:eastAsia="en-US"/>
        </w:rPr>
        <w:t xml:space="preserve"> kakovosti </w:t>
      </w:r>
      <w:r>
        <w:rPr>
          <w:lang w:eastAsia="en-US"/>
        </w:rPr>
        <w:t xml:space="preserve">tudi </w:t>
      </w:r>
      <w:r w:rsidRPr="005F3F35">
        <w:rPr>
          <w:lang w:eastAsia="en-US"/>
        </w:rPr>
        <w:t>med študent</w:t>
      </w:r>
      <w:r>
        <w:rPr>
          <w:lang w:eastAsia="en-US"/>
        </w:rPr>
        <w:t>i.</w:t>
      </w:r>
    </w:p>
    <w:p w14:paraId="46D1E259" w14:textId="77777777" w:rsidR="0051129B" w:rsidRPr="001F7EC9" w:rsidRDefault="0051129B" w:rsidP="0051129B">
      <w:pPr>
        <w:autoSpaceDE w:val="0"/>
        <w:autoSpaceDN w:val="0"/>
        <w:adjustRightInd w:val="0"/>
        <w:rPr>
          <w:rFonts w:ascii="Calibri" w:hAnsi="Calibri" w:cs="Arial"/>
          <w:b/>
          <w:bCs/>
          <w:sz w:val="28"/>
          <w:szCs w:val="28"/>
        </w:rPr>
      </w:pPr>
      <w:r w:rsidRPr="00B13EA9">
        <w:rPr>
          <w:rFonts w:ascii="Calibri" w:hAnsi="Calibri" w:cs="Arial"/>
        </w:rPr>
        <w:br w:type="page"/>
      </w:r>
      <w:r w:rsidRPr="001F7EC9">
        <w:rPr>
          <w:rFonts w:ascii="Calibri" w:hAnsi="Calibri" w:cs="Arial"/>
          <w:b/>
          <w:bCs/>
          <w:sz w:val="28"/>
          <w:szCs w:val="28"/>
        </w:rPr>
        <w:lastRenderedPageBreak/>
        <w:t>Vsebina</w:t>
      </w:r>
    </w:p>
    <w:p w14:paraId="46D1E25A" w14:textId="77777777" w:rsidR="00AF43DD" w:rsidRDefault="00AF43DD" w:rsidP="00EF7694">
      <w:pPr>
        <w:pStyle w:val="besedilo"/>
      </w:pPr>
    </w:p>
    <w:p w14:paraId="46D1E25B" w14:textId="77777777" w:rsidR="00AF43DD" w:rsidRDefault="00AF43DD" w:rsidP="00EF7694">
      <w:pPr>
        <w:pStyle w:val="besedilo"/>
      </w:pPr>
      <w:bookmarkStart w:id="1" w:name="_Toc451889183"/>
    </w:p>
    <w:p w14:paraId="46D1E25C" w14:textId="77777777" w:rsidR="00AF43DD" w:rsidRPr="00AF43DD" w:rsidRDefault="00AF43DD" w:rsidP="008C0F94">
      <w:pPr>
        <w:rPr>
          <w:rFonts w:asciiTheme="minorHAnsi" w:hAnsiTheme="minorHAnsi"/>
          <w:b/>
          <w:sz w:val="32"/>
          <w:szCs w:val="32"/>
        </w:rPr>
      </w:pPr>
      <w:r w:rsidRPr="00AF43DD">
        <w:rPr>
          <w:rFonts w:asciiTheme="minorHAnsi" w:hAnsiTheme="minorHAnsi"/>
          <w:b/>
          <w:sz w:val="32"/>
          <w:szCs w:val="32"/>
        </w:rPr>
        <w:t>Kazalo</w:t>
      </w:r>
    </w:p>
    <w:p w14:paraId="46D1E25D" w14:textId="77777777" w:rsidR="00AF43DD" w:rsidRPr="00536E96" w:rsidRDefault="00AF43DD" w:rsidP="00AF43DD">
      <w:pPr>
        <w:rPr>
          <w:rFonts w:asciiTheme="minorHAnsi" w:hAnsiTheme="minorHAnsi"/>
        </w:rPr>
      </w:pPr>
    </w:p>
    <w:p w14:paraId="46D1E25E" w14:textId="77777777" w:rsidR="00FE7FEF" w:rsidRDefault="00D823DD">
      <w:pPr>
        <w:pStyle w:val="TOC1"/>
        <w:rPr>
          <w:rFonts w:eastAsiaTheme="minorEastAsia" w:cstheme="minorBidi"/>
          <w:noProof/>
          <w:sz w:val="22"/>
          <w:szCs w:val="22"/>
        </w:rPr>
      </w:pPr>
      <w:r>
        <w:fldChar w:fldCharType="begin"/>
      </w:r>
      <w:r>
        <w:instrText xml:space="preserve"> TOC \o "1-3" \h \z \u </w:instrText>
      </w:r>
      <w:r>
        <w:fldChar w:fldCharType="separate"/>
      </w:r>
      <w:hyperlink w:anchor="_Toc453221819" w:history="1">
        <w:r w:rsidR="00FE7FEF" w:rsidRPr="00F75C53">
          <w:rPr>
            <w:rStyle w:val="Hyperlink"/>
            <w:noProof/>
          </w:rPr>
          <w:t>Uvod</w:t>
        </w:r>
        <w:r w:rsidR="00FE7FEF">
          <w:rPr>
            <w:noProof/>
            <w:webHidden/>
          </w:rPr>
          <w:tab/>
        </w:r>
        <w:r w:rsidR="00FE7FEF">
          <w:rPr>
            <w:noProof/>
            <w:webHidden/>
          </w:rPr>
          <w:fldChar w:fldCharType="begin"/>
        </w:r>
        <w:r w:rsidR="00FE7FEF">
          <w:rPr>
            <w:noProof/>
            <w:webHidden/>
          </w:rPr>
          <w:instrText xml:space="preserve"> PAGEREF _Toc453221819 \h </w:instrText>
        </w:r>
        <w:r w:rsidR="00FE7FEF">
          <w:rPr>
            <w:noProof/>
            <w:webHidden/>
          </w:rPr>
        </w:r>
        <w:r w:rsidR="00FE7FEF">
          <w:rPr>
            <w:noProof/>
            <w:webHidden/>
          </w:rPr>
          <w:fldChar w:fldCharType="separate"/>
        </w:r>
        <w:r w:rsidR="00FF1C04">
          <w:rPr>
            <w:noProof/>
            <w:webHidden/>
          </w:rPr>
          <w:t>6</w:t>
        </w:r>
        <w:r w:rsidR="00FE7FEF">
          <w:rPr>
            <w:noProof/>
            <w:webHidden/>
          </w:rPr>
          <w:fldChar w:fldCharType="end"/>
        </w:r>
      </w:hyperlink>
    </w:p>
    <w:p w14:paraId="46D1E25F" w14:textId="77777777" w:rsidR="00FE7FEF" w:rsidRDefault="00FE138F">
      <w:pPr>
        <w:pStyle w:val="TOC1"/>
        <w:rPr>
          <w:rFonts w:eastAsiaTheme="minorEastAsia" w:cstheme="minorBidi"/>
          <w:noProof/>
          <w:sz w:val="22"/>
          <w:szCs w:val="22"/>
        </w:rPr>
      </w:pPr>
      <w:hyperlink w:anchor="_Toc453221820" w:history="1">
        <w:r w:rsidR="00FE7FEF" w:rsidRPr="00F75C53">
          <w:rPr>
            <w:rStyle w:val="Hyperlink"/>
            <w:noProof/>
          </w:rPr>
          <w:t>1</w:t>
        </w:r>
        <w:r w:rsidR="00FE7FEF">
          <w:rPr>
            <w:rFonts w:eastAsiaTheme="minorEastAsia" w:cstheme="minorBidi"/>
            <w:noProof/>
            <w:sz w:val="22"/>
            <w:szCs w:val="22"/>
          </w:rPr>
          <w:tab/>
        </w:r>
        <w:r w:rsidR="00FE7FEF" w:rsidRPr="00F75C53">
          <w:rPr>
            <w:rStyle w:val="Hyperlink"/>
            <w:noProof/>
          </w:rPr>
          <w:t>Vpetost v okolje</w:t>
        </w:r>
        <w:r w:rsidR="00FE7FEF">
          <w:rPr>
            <w:noProof/>
            <w:webHidden/>
          </w:rPr>
          <w:tab/>
        </w:r>
        <w:r w:rsidR="00FE7FEF">
          <w:rPr>
            <w:noProof/>
            <w:webHidden/>
          </w:rPr>
          <w:fldChar w:fldCharType="begin"/>
        </w:r>
        <w:r w:rsidR="00FE7FEF">
          <w:rPr>
            <w:noProof/>
            <w:webHidden/>
          </w:rPr>
          <w:instrText xml:space="preserve"> PAGEREF _Toc453221820 \h </w:instrText>
        </w:r>
        <w:r w:rsidR="00FE7FEF">
          <w:rPr>
            <w:noProof/>
            <w:webHidden/>
          </w:rPr>
        </w:r>
        <w:r w:rsidR="00FE7FEF">
          <w:rPr>
            <w:noProof/>
            <w:webHidden/>
          </w:rPr>
          <w:fldChar w:fldCharType="separate"/>
        </w:r>
        <w:r w:rsidR="00FF1C04">
          <w:rPr>
            <w:noProof/>
            <w:webHidden/>
          </w:rPr>
          <w:t>8</w:t>
        </w:r>
        <w:r w:rsidR="00FE7FEF">
          <w:rPr>
            <w:noProof/>
            <w:webHidden/>
          </w:rPr>
          <w:fldChar w:fldCharType="end"/>
        </w:r>
      </w:hyperlink>
    </w:p>
    <w:p w14:paraId="46D1E260" w14:textId="77777777" w:rsidR="00FE7FEF" w:rsidRDefault="00FE138F">
      <w:pPr>
        <w:pStyle w:val="TOC2"/>
        <w:rPr>
          <w:rFonts w:eastAsiaTheme="minorEastAsia" w:cstheme="minorBidi"/>
          <w:noProof/>
          <w:sz w:val="22"/>
          <w:szCs w:val="22"/>
        </w:rPr>
      </w:pPr>
      <w:hyperlink w:anchor="_Toc453221821" w:history="1">
        <w:r w:rsidR="00FE7FEF" w:rsidRPr="00F75C53">
          <w:rPr>
            <w:rStyle w:val="Hyperlink"/>
            <w:noProof/>
          </w:rPr>
          <w:t>1.1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_Toc453221821 \h </w:instrText>
        </w:r>
        <w:r w:rsidR="00FE7FEF">
          <w:rPr>
            <w:noProof/>
            <w:webHidden/>
          </w:rPr>
        </w:r>
        <w:r w:rsidR="00FE7FEF">
          <w:rPr>
            <w:noProof/>
            <w:webHidden/>
          </w:rPr>
          <w:fldChar w:fldCharType="separate"/>
        </w:r>
        <w:r w:rsidR="00FF1C04">
          <w:rPr>
            <w:noProof/>
            <w:webHidden/>
          </w:rPr>
          <w:t>9</w:t>
        </w:r>
        <w:r w:rsidR="00FE7FEF">
          <w:rPr>
            <w:noProof/>
            <w:webHidden/>
          </w:rPr>
          <w:fldChar w:fldCharType="end"/>
        </w:r>
      </w:hyperlink>
    </w:p>
    <w:p w14:paraId="46D1E261" w14:textId="77777777" w:rsidR="00FE7FEF" w:rsidRDefault="00FE138F">
      <w:pPr>
        <w:pStyle w:val="TOC2"/>
        <w:rPr>
          <w:rFonts w:eastAsiaTheme="minorEastAsia" w:cstheme="minorBidi"/>
          <w:noProof/>
          <w:sz w:val="22"/>
          <w:szCs w:val="22"/>
        </w:rPr>
      </w:pPr>
      <w:hyperlink w:anchor="_Toc453221822" w:history="1">
        <w:r w:rsidR="00FE7FEF" w:rsidRPr="00F75C53">
          <w:rPr>
            <w:rStyle w:val="Hyperlink"/>
            <w:noProof/>
          </w:rPr>
          <w:t>1.2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_Toc453221822 \h </w:instrText>
        </w:r>
        <w:r w:rsidR="00FE7FEF">
          <w:rPr>
            <w:noProof/>
            <w:webHidden/>
          </w:rPr>
        </w:r>
        <w:r w:rsidR="00FE7FEF">
          <w:rPr>
            <w:noProof/>
            <w:webHidden/>
          </w:rPr>
          <w:fldChar w:fldCharType="separate"/>
        </w:r>
        <w:r w:rsidR="00FF1C04">
          <w:rPr>
            <w:noProof/>
            <w:webHidden/>
          </w:rPr>
          <w:t>9</w:t>
        </w:r>
        <w:r w:rsidR="00FE7FEF">
          <w:rPr>
            <w:noProof/>
            <w:webHidden/>
          </w:rPr>
          <w:fldChar w:fldCharType="end"/>
        </w:r>
      </w:hyperlink>
    </w:p>
    <w:p w14:paraId="46D1E262" w14:textId="77777777" w:rsidR="00FE7FEF" w:rsidRDefault="00FE138F">
      <w:pPr>
        <w:pStyle w:val="TOC2"/>
        <w:rPr>
          <w:rFonts w:eastAsiaTheme="minorEastAsia" w:cstheme="minorBidi"/>
          <w:noProof/>
          <w:sz w:val="22"/>
          <w:szCs w:val="22"/>
        </w:rPr>
      </w:pPr>
      <w:hyperlink w:anchor="_Toc453221823" w:history="1">
        <w:r w:rsidR="00FE7FEF" w:rsidRPr="00F75C53">
          <w:rPr>
            <w:rStyle w:val="Hyperlink"/>
            <w:noProof/>
          </w:rPr>
          <w:t>1.3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_Toc453221823 \h </w:instrText>
        </w:r>
        <w:r w:rsidR="00FE7FEF">
          <w:rPr>
            <w:noProof/>
            <w:webHidden/>
          </w:rPr>
        </w:r>
        <w:r w:rsidR="00FE7FEF">
          <w:rPr>
            <w:noProof/>
            <w:webHidden/>
          </w:rPr>
          <w:fldChar w:fldCharType="separate"/>
        </w:r>
        <w:r w:rsidR="00FF1C04">
          <w:rPr>
            <w:noProof/>
            <w:webHidden/>
          </w:rPr>
          <w:t>10</w:t>
        </w:r>
        <w:r w:rsidR="00FE7FEF">
          <w:rPr>
            <w:noProof/>
            <w:webHidden/>
          </w:rPr>
          <w:fldChar w:fldCharType="end"/>
        </w:r>
      </w:hyperlink>
    </w:p>
    <w:p w14:paraId="46D1E263" w14:textId="77777777" w:rsidR="00FE7FEF" w:rsidRDefault="00FE138F">
      <w:pPr>
        <w:pStyle w:val="TOC1"/>
        <w:rPr>
          <w:rFonts w:eastAsiaTheme="minorEastAsia" w:cstheme="minorBidi"/>
          <w:noProof/>
          <w:sz w:val="22"/>
          <w:szCs w:val="22"/>
        </w:rPr>
      </w:pPr>
      <w:hyperlink w:anchor="_Toc453221824" w:history="1">
        <w:r w:rsidR="00FE7FEF" w:rsidRPr="00F75C53">
          <w:rPr>
            <w:rStyle w:val="Hyperlink"/>
            <w:noProof/>
          </w:rPr>
          <w:t>2</w:t>
        </w:r>
        <w:r w:rsidR="00FE7FEF">
          <w:rPr>
            <w:rFonts w:eastAsiaTheme="minorEastAsia" w:cstheme="minorBidi"/>
            <w:noProof/>
            <w:sz w:val="22"/>
            <w:szCs w:val="22"/>
          </w:rPr>
          <w:tab/>
        </w:r>
        <w:r w:rsidR="00FE7FEF" w:rsidRPr="00F75C53">
          <w:rPr>
            <w:rStyle w:val="Hyperlink"/>
            <w:noProof/>
          </w:rPr>
          <w:t>Delovanje visokošolskega zavoda</w:t>
        </w:r>
        <w:r w:rsidR="00FE7FEF">
          <w:rPr>
            <w:noProof/>
            <w:webHidden/>
          </w:rPr>
          <w:tab/>
        </w:r>
        <w:r w:rsidR="00FE7FEF">
          <w:rPr>
            <w:noProof/>
            <w:webHidden/>
          </w:rPr>
          <w:fldChar w:fldCharType="begin"/>
        </w:r>
        <w:r w:rsidR="00FE7FEF">
          <w:rPr>
            <w:noProof/>
            <w:webHidden/>
          </w:rPr>
          <w:instrText xml:space="preserve"> PAGEREF _Toc453221824 \h </w:instrText>
        </w:r>
        <w:r w:rsidR="00FE7FEF">
          <w:rPr>
            <w:noProof/>
            <w:webHidden/>
          </w:rPr>
        </w:r>
        <w:r w:rsidR="00FE7FEF">
          <w:rPr>
            <w:noProof/>
            <w:webHidden/>
          </w:rPr>
          <w:fldChar w:fldCharType="separate"/>
        </w:r>
        <w:r w:rsidR="00FF1C04">
          <w:rPr>
            <w:noProof/>
            <w:webHidden/>
          </w:rPr>
          <w:t>11</w:t>
        </w:r>
        <w:r w:rsidR="00FE7FEF">
          <w:rPr>
            <w:noProof/>
            <w:webHidden/>
          </w:rPr>
          <w:fldChar w:fldCharType="end"/>
        </w:r>
      </w:hyperlink>
    </w:p>
    <w:p w14:paraId="46D1E264" w14:textId="77777777" w:rsidR="00FE7FEF" w:rsidRDefault="00FE138F">
      <w:pPr>
        <w:pStyle w:val="TOC2"/>
        <w:rPr>
          <w:rFonts w:eastAsiaTheme="minorEastAsia" w:cstheme="minorBidi"/>
          <w:noProof/>
          <w:sz w:val="22"/>
          <w:szCs w:val="22"/>
        </w:rPr>
      </w:pPr>
      <w:hyperlink w:anchor="_Toc453221825" w:history="1">
        <w:r w:rsidR="00FE7FEF" w:rsidRPr="00F75C53">
          <w:rPr>
            <w:rStyle w:val="Hyperlink"/>
            <w:noProof/>
          </w:rPr>
          <w:t>2.1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_Toc453221825 \h </w:instrText>
        </w:r>
        <w:r w:rsidR="00FE7FEF">
          <w:rPr>
            <w:noProof/>
            <w:webHidden/>
          </w:rPr>
        </w:r>
        <w:r w:rsidR="00FE7FEF">
          <w:rPr>
            <w:noProof/>
            <w:webHidden/>
          </w:rPr>
          <w:fldChar w:fldCharType="separate"/>
        </w:r>
        <w:r w:rsidR="00FF1C04">
          <w:rPr>
            <w:noProof/>
            <w:webHidden/>
          </w:rPr>
          <w:t>15</w:t>
        </w:r>
        <w:r w:rsidR="00FE7FEF">
          <w:rPr>
            <w:noProof/>
            <w:webHidden/>
          </w:rPr>
          <w:fldChar w:fldCharType="end"/>
        </w:r>
      </w:hyperlink>
    </w:p>
    <w:p w14:paraId="46D1E265" w14:textId="77777777" w:rsidR="00FE7FEF" w:rsidRDefault="00FE138F">
      <w:pPr>
        <w:pStyle w:val="TOC2"/>
        <w:rPr>
          <w:rFonts w:eastAsiaTheme="minorEastAsia" w:cstheme="minorBidi"/>
          <w:noProof/>
          <w:sz w:val="22"/>
          <w:szCs w:val="22"/>
        </w:rPr>
      </w:pPr>
      <w:hyperlink w:anchor="_Toc453221826" w:history="1">
        <w:r w:rsidR="00FE7FEF" w:rsidRPr="00F75C53">
          <w:rPr>
            <w:rStyle w:val="Hyperlink"/>
            <w:noProof/>
          </w:rPr>
          <w:t>2.2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_Toc453221826 \h </w:instrText>
        </w:r>
        <w:r w:rsidR="00FE7FEF">
          <w:rPr>
            <w:noProof/>
            <w:webHidden/>
          </w:rPr>
        </w:r>
        <w:r w:rsidR="00FE7FEF">
          <w:rPr>
            <w:noProof/>
            <w:webHidden/>
          </w:rPr>
          <w:fldChar w:fldCharType="separate"/>
        </w:r>
        <w:r w:rsidR="00FF1C04">
          <w:rPr>
            <w:noProof/>
            <w:webHidden/>
          </w:rPr>
          <w:t>15</w:t>
        </w:r>
        <w:r w:rsidR="00FE7FEF">
          <w:rPr>
            <w:noProof/>
            <w:webHidden/>
          </w:rPr>
          <w:fldChar w:fldCharType="end"/>
        </w:r>
      </w:hyperlink>
    </w:p>
    <w:p w14:paraId="46D1E266" w14:textId="77777777" w:rsidR="00FE7FEF" w:rsidRDefault="00FE138F">
      <w:pPr>
        <w:pStyle w:val="TOC2"/>
        <w:rPr>
          <w:rFonts w:eastAsiaTheme="minorEastAsia" w:cstheme="minorBidi"/>
          <w:noProof/>
          <w:sz w:val="22"/>
          <w:szCs w:val="22"/>
        </w:rPr>
      </w:pPr>
      <w:hyperlink w:anchor="_Toc453221827" w:history="1">
        <w:r w:rsidR="00FE7FEF" w:rsidRPr="00F75C53">
          <w:rPr>
            <w:rStyle w:val="Hyperlink"/>
            <w:noProof/>
          </w:rPr>
          <w:t>2.3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_Toc453221827 \h </w:instrText>
        </w:r>
        <w:r w:rsidR="00FE7FEF">
          <w:rPr>
            <w:noProof/>
            <w:webHidden/>
          </w:rPr>
        </w:r>
        <w:r w:rsidR="00FE7FEF">
          <w:rPr>
            <w:noProof/>
            <w:webHidden/>
          </w:rPr>
          <w:fldChar w:fldCharType="separate"/>
        </w:r>
        <w:r w:rsidR="00FF1C04">
          <w:rPr>
            <w:noProof/>
            <w:webHidden/>
          </w:rPr>
          <w:t>15</w:t>
        </w:r>
        <w:r w:rsidR="00FE7FEF">
          <w:rPr>
            <w:noProof/>
            <w:webHidden/>
          </w:rPr>
          <w:fldChar w:fldCharType="end"/>
        </w:r>
      </w:hyperlink>
    </w:p>
    <w:p w14:paraId="46D1E267" w14:textId="77777777" w:rsidR="00FE7FEF" w:rsidRDefault="00FE138F">
      <w:pPr>
        <w:pStyle w:val="TOC1"/>
        <w:rPr>
          <w:rFonts w:eastAsiaTheme="minorEastAsia" w:cstheme="minorBidi"/>
          <w:noProof/>
          <w:sz w:val="22"/>
          <w:szCs w:val="22"/>
        </w:rPr>
      </w:pPr>
      <w:hyperlink w:anchor="_Toc453221828" w:history="1">
        <w:r w:rsidR="00FE7FEF" w:rsidRPr="00F75C53">
          <w:rPr>
            <w:rStyle w:val="Hyperlink"/>
            <w:noProof/>
          </w:rPr>
          <w:t>3</w:t>
        </w:r>
        <w:r w:rsidR="00FE7FEF">
          <w:rPr>
            <w:rFonts w:eastAsiaTheme="minorEastAsia" w:cstheme="minorBidi"/>
            <w:noProof/>
            <w:sz w:val="22"/>
            <w:szCs w:val="22"/>
          </w:rPr>
          <w:tab/>
        </w:r>
        <w:r w:rsidR="00FE7FEF" w:rsidRPr="00F75C53">
          <w:rPr>
            <w:rStyle w:val="Hyperlink"/>
            <w:noProof/>
          </w:rPr>
          <w:t>Kadri</w:t>
        </w:r>
        <w:r w:rsidR="00FE7FEF">
          <w:rPr>
            <w:noProof/>
            <w:webHidden/>
          </w:rPr>
          <w:tab/>
        </w:r>
        <w:r w:rsidR="00FE7FEF">
          <w:rPr>
            <w:noProof/>
            <w:webHidden/>
          </w:rPr>
          <w:fldChar w:fldCharType="begin"/>
        </w:r>
        <w:r w:rsidR="00FE7FEF">
          <w:rPr>
            <w:noProof/>
            <w:webHidden/>
          </w:rPr>
          <w:instrText xml:space="preserve"> PAGEREF _Toc453221828 \h </w:instrText>
        </w:r>
        <w:r w:rsidR="00FE7FEF">
          <w:rPr>
            <w:noProof/>
            <w:webHidden/>
          </w:rPr>
        </w:r>
        <w:r w:rsidR="00FE7FEF">
          <w:rPr>
            <w:noProof/>
            <w:webHidden/>
          </w:rPr>
          <w:fldChar w:fldCharType="separate"/>
        </w:r>
        <w:r w:rsidR="00FF1C04">
          <w:rPr>
            <w:noProof/>
            <w:webHidden/>
          </w:rPr>
          <w:t>17</w:t>
        </w:r>
        <w:r w:rsidR="00FE7FEF">
          <w:rPr>
            <w:noProof/>
            <w:webHidden/>
          </w:rPr>
          <w:fldChar w:fldCharType="end"/>
        </w:r>
      </w:hyperlink>
    </w:p>
    <w:p w14:paraId="46D1E268" w14:textId="77777777" w:rsidR="00FE7FEF" w:rsidRDefault="00FE138F">
      <w:pPr>
        <w:pStyle w:val="TOC2"/>
        <w:rPr>
          <w:rFonts w:eastAsiaTheme="minorEastAsia" w:cstheme="minorBidi"/>
          <w:noProof/>
          <w:sz w:val="22"/>
          <w:szCs w:val="22"/>
        </w:rPr>
      </w:pPr>
      <w:hyperlink w:anchor="_Toc453221829" w:history="1">
        <w:r w:rsidR="00FE7FEF" w:rsidRPr="00F75C53">
          <w:rPr>
            <w:rStyle w:val="Hyperlink"/>
            <w:noProof/>
          </w:rPr>
          <w:t>3.1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_Toc453221829 \h </w:instrText>
        </w:r>
        <w:r w:rsidR="00FE7FEF">
          <w:rPr>
            <w:noProof/>
            <w:webHidden/>
          </w:rPr>
        </w:r>
        <w:r w:rsidR="00FE7FEF">
          <w:rPr>
            <w:noProof/>
            <w:webHidden/>
          </w:rPr>
          <w:fldChar w:fldCharType="separate"/>
        </w:r>
        <w:r w:rsidR="00FF1C04">
          <w:rPr>
            <w:noProof/>
            <w:webHidden/>
          </w:rPr>
          <w:t>20</w:t>
        </w:r>
        <w:r w:rsidR="00FE7FEF">
          <w:rPr>
            <w:noProof/>
            <w:webHidden/>
          </w:rPr>
          <w:fldChar w:fldCharType="end"/>
        </w:r>
      </w:hyperlink>
    </w:p>
    <w:p w14:paraId="46D1E269" w14:textId="77777777" w:rsidR="00FE7FEF" w:rsidRDefault="00FE138F">
      <w:pPr>
        <w:pStyle w:val="TOC2"/>
        <w:rPr>
          <w:rFonts w:eastAsiaTheme="minorEastAsia" w:cstheme="minorBidi"/>
          <w:noProof/>
          <w:sz w:val="22"/>
          <w:szCs w:val="22"/>
        </w:rPr>
      </w:pPr>
      <w:hyperlink w:anchor="_Toc453221830" w:history="1">
        <w:r w:rsidR="00FE7FEF" w:rsidRPr="00F75C53">
          <w:rPr>
            <w:rStyle w:val="Hyperlink"/>
            <w:noProof/>
          </w:rPr>
          <w:t>3.2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_Toc453221830 \h </w:instrText>
        </w:r>
        <w:r w:rsidR="00FE7FEF">
          <w:rPr>
            <w:noProof/>
            <w:webHidden/>
          </w:rPr>
        </w:r>
        <w:r w:rsidR="00FE7FEF">
          <w:rPr>
            <w:noProof/>
            <w:webHidden/>
          </w:rPr>
          <w:fldChar w:fldCharType="separate"/>
        </w:r>
        <w:r w:rsidR="00FF1C04">
          <w:rPr>
            <w:noProof/>
            <w:webHidden/>
          </w:rPr>
          <w:t>20</w:t>
        </w:r>
        <w:r w:rsidR="00FE7FEF">
          <w:rPr>
            <w:noProof/>
            <w:webHidden/>
          </w:rPr>
          <w:fldChar w:fldCharType="end"/>
        </w:r>
      </w:hyperlink>
    </w:p>
    <w:p w14:paraId="46D1E26A" w14:textId="77777777" w:rsidR="00FE7FEF" w:rsidRDefault="00FE138F">
      <w:pPr>
        <w:pStyle w:val="TOC2"/>
        <w:rPr>
          <w:rFonts w:eastAsiaTheme="minorEastAsia" w:cstheme="minorBidi"/>
          <w:noProof/>
          <w:sz w:val="22"/>
          <w:szCs w:val="22"/>
        </w:rPr>
      </w:pPr>
      <w:hyperlink w:anchor="_Toc453221831" w:history="1">
        <w:r w:rsidR="00FE7FEF" w:rsidRPr="00F75C53">
          <w:rPr>
            <w:rStyle w:val="Hyperlink"/>
            <w:noProof/>
          </w:rPr>
          <w:t>3.3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_Toc453221831 \h </w:instrText>
        </w:r>
        <w:r w:rsidR="00FE7FEF">
          <w:rPr>
            <w:noProof/>
            <w:webHidden/>
          </w:rPr>
        </w:r>
        <w:r w:rsidR="00FE7FEF">
          <w:rPr>
            <w:noProof/>
            <w:webHidden/>
          </w:rPr>
          <w:fldChar w:fldCharType="separate"/>
        </w:r>
        <w:r w:rsidR="00FF1C04">
          <w:rPr>
            <w:noProof/>
            <w:webHidden/>
          </w:rPr>
          <w:t>20</w:t>
        </w:r>
        <w:r w:rsidR="00FE7FEF">
          <w:rPr>
            <w:noProof/>
            <w:webHidden/>
          </w:rPr>
          <w:fldChar w:fldCharType="end"/>
        </w:r>
      </w:hyperlink>
    </w:p>
    <w:p w14:paraId="46D1E26B" w14:textId="77777777" w:rsidR="00FE7FEF" w:rsidRDefault="00FE138F">
      <w:pPr>
        <w:pStyle w:val="TOC1"/>
        <w:rPr>
          <w:rFonts w:eastAsiaTheme="minorEastAsia" w:cstheme="minorBidi"/>
          <w:noProof/>
          <w:sz w:val="22"/>
          <w:szCs w:val="22"/>
        </w:rPr>
      </w:pPr>
      <w:hyperlink w:anchor="_Toc453221832" w:history="1">
        <w:r w:rsidR="00FE7FEF" w:rsidRPr="00F75C53">
          <w:rPr>
            <w:rStyle w:val="Hyperlink"/>
            <w:noProof/>
          </w:rPr>
          <w:t>4</w:t>
        </w:r>
        <w:r w:rsidR="00FE7FEF">
          <w:rPr>
            <w:rFonts w:eastAsiaTheme="minorEastAsia" w:cstheme="minorBidi"/>
            <w:noProof/>
            <w:sz w:val="22"/>
            <w:szCs w:val="22"/>
          </w:rPr>
          <w:tab/>
        </w:r>
        <w:r w:rsidR="00FE7FEF" w:rsidRPr="00F75C53">
          <w:rPr>
            <w:rStyle w:val="Hyperlink"/>
            <w:noProof/>
          </w:rPr>
          <w:t>Študenti</w:t>
        </w:r>
        <w:r w:rsidR="00FE7FEF">
          <w:rPr>
            <w:noProof/>
            <w:webHidden/>
          </w:rPr>
          <w:tab/>
        </w:r>
        <w:r w:rsidR="00FE7FEF">
          <w:rPr>
            <w:noProof/>
            <w:webHidden/>
          </w:rPr>
          <w:fldChar w:fldCharType="begin"/>
        </w:r>
        <w:r w:rsidR="00FE7FEF">
          <w:rPr>
            <w:noProof/>
            <w:webHidden/>
          </w:rPr>
          <w:instrText xml:space="preserve"> PAGEREF _Toc453221832 \h </w:instrText>
        </w:r>
        <w:r w:rsidR="00FE7FEF">
          <w:rPr>
            <w:noProof/>
            <w:webHidden/>
          </w:rPr>
        </w:r>
        <w:r w:rsidR="00FE7FEF">
          <w:rPr>
            <w:noProof/>
            <w:webHidden/>
          </w:rPr>
          <w:fldChar w:fldCharType="separate"/>
        </w:r>
        <w:r w:rsidR="00FF1C04">
          <w:rPr>
            <w:noProof/>
            <w:webHidden/>
          </w:rPr>
          <w:t>21</w:t>
        </w:r>
        <w:r w:rsidR="00FE7FEF">
          <w:rPr>
            <w:noProof/>
            <w:webHidden/>
          </w:rPr>
          <w:fldChar w:fldCharType="end"/>
        </w:r>
      </w:hyperlink>
    </w:p>
    <w:p w14:paraId="46D1E26C" w14:textId="77777777" w:rsidR="00FE7FEF" w:rsidRDefault="00FE138F">
      <w:pPr>
        <w:pStyle w:val="TOC2"/>
        <w:rPr>
          <w:rFonts w:eastAsiaTheme="minorEastAsia" w:cstheme="minorBidi"/>
          <w:noProof/>
          <w:sz w:val="22"/>
          <w:szCs w:val="22"/>
        </w:rPr>
      </w:pPr>
      <w:hyperlink w:anchor="_Toc453221833" w:history="1">
        <w:r w:rsidR="00FE7FEF" w:rsidRPr="00F75C53">
          <w:rPr>
            <w:rStyle w:val="Hyperlink"/>
            <w:noProof/>
          </w:rPr>
          <w:t>4.1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_Toc453221833 \h </w:instrText>
        </w:r>
        <w:r w:rsidR="00FE7FEF">
          <w:rPr>
            <w:noProof/>
            <w:webHidden/>
          </w:rPr>
        </w:r>
        <w:r w:rsidR="00FE7FEF">
          <w:rPr>
            <w:noProof/>
            <w:webHidden/>
          </w:rPr>
          <w:fldChar w:fldCharType="separate"/>
        </w:r>
        <w:r w:rsidR="00FF1C04">
          <w:rPr>
            <w:noProof/>
            <w:webHidden/>
          </w:rPr>
          <w:t>23</w:t>
        </w:r>
        <w:r w:rsidR="00FE7FEF">
          <w:rPr>
            <w:noProof/>
            <w:webHidden/>
          </w:rPr>
          <w:fldChar w:fldCharType="end"/>
        </w:r>
      </w:hyperlink>
    </w:p>
    <w:p w14:paraId="46D1E26D" w14:textId="77777777" w:rsidR="00FE7FEF" w:rsidRDefault="00FE138F">
      <w:pPr>
        <w:pStyle w:val="TOC2"/>
        <w:rPr>
          <w:rFonts w:eastAsiaTheme="minorEastAsia" w:cstheme="minorBidi"/>
          <w:noProof/>
          <w:sz w:val="22"/>
          <w:szCs w:val="22"/>
        </w:rPr>
      </w:pPr>
      <w:hyperlink w:anchor="_Toc453221834" w:history="1">
        <w:r w:rsidR="00FE7FEF" w:rsidRPr="00F75C53">
          <w:rPr>
            <w:rStyle w:val="Hyperlink"/>
            <w:noProof/>
          </w:rPr>
          <w:t>4.2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_Toc453221834 \h </w:instrText>
        </w:r>
        <w:r w:rsidR="00FE7FEF">
          <w:rPr>
            <w:noProof/>
            <w:webHidden/>
          </w:rPr>
        </w:r>
        <w:r w:rsidR="00FE7FEF">
          <w:rPr>
            <w:noProof/>
            <w:webHidden/>
          </w:rPr>
          <w:fldChar w:fldCharType="separate"/>
        </w:r>
        <w:r w:rsidR="00FF1C04">
          <w:rPr>
            <w:noProof/>
            <w:webHidden/>
          </w:rPr>
          <w:t>23</w:t>
        </w:r>
        <w:r w:rsidR="00FE7FEF">
          <w:rPr>
            <w:noProof/>
            <w:webHidden/>
          </w:rPr>
          <w:fldChar w:fldCharType="end"/>
        </w:r>
      </w:hyperlink>
    </w:p>
    <w:p w14:paraId="46D1E26E" w14:textId="77777777" w:rsidR="00FE7FEF" w:rsidRDefault="00FE138F">
      <w:pPr>
        <w:pStyle w:val="TOC2"/>
        <w:rPr>
          <w:rFonts w:eastAsiaTheme="minorEastAsia" w:cstheme="minorBidi"/>
          <w:noProof/>
          <w:sz w:val="22"/>
          <w:szCs w:val="22"/>
        </w:rPr>
      </w:pPr>
      <w:hyperlink w:anchor="_Toc453221835" w:history="1">
        <w:r w:rsidR="00FE7FEF" w:rsidRPr="00F75C53">
          <w:rPr>
            <w:rStyle w:val="Hyperlink"/>
            <w:noProof/>
          </w:rPr>
          <w:t>4.3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_Toc453221835 \h </w:instrText>
        </w:r>
        <w:r w:rsidR="00FE7FEF">
          <w:rPr>
            <w:noProof/>
            <w:webHidden/>
          </w:rPr>
        </w:r>
        <w:r w:rsidR="00FE7FEF">
          <w:rPr>
            <w:noProof/>
            <w:webHidden/>
          </w:rPr>
          <w:fldChar w:fldCharType="separate"/>
        </w:r>
        <w:r w:rsidR="00FF1C04">
          <w:rPr>
            <w:noProof/>
            <w:webHidden/>
          </w:rPr>
          <w:t>23</w:t>
        </w:r>
        <w:r w:rsidR="00FE7FEF">
          <w:rPr>
            <w:noProof/>
            <w:webHidden/>
          </w:rPr>
          <w:fldChar w:fldCharType="end"/>
        </w:r>
      </w:hyperlink>
    </w:p>
    <w:p w14:paraId="46D1E26F" w14:textId="77777777" w:rsidR="00FE7FEF" w:rsidRDefault="00FE138F">
      <w:pPr>
        <w:pStyle w:val="TOC1"/>
        <w:rPr>
          <w:rFonts w:eastAsiaTheme="minorEastAsia" w:cstheme="minorBidi"/>
          <w:noProof/>
          <w:sz w:val="22"/>
          <w:szCs w:val="22"/>
        </w:rPr>
      </w:pPr>
      <w:hyperlink w:anchor="_Toc453221836" w:history="1">
        <w:r w:rsidR="00FE7FEF" w:rsidRPr="00F75C53">
          <w:rPr>
            <w:rStyle w:val="Hyperlink"/>
            <w:noProof/>
          </w:rPr>
          <w:t>5</w:t>
        </w:r>
        <w:r w:rsidR="00FE7FEF">
          <w:rPr>
            <w:rFonts w:eastAsiaTheme="minorEastAsia" w:cstheme="minorBidi"/>
            <w:noProof/>
            <w:sz w:val="22"/>
            <w:szCs w:val="22"/>
          </w:rPr>
          <w:tab/>
        </w:r>
        <w:r w:rsidR="00FE7FEF" w:rsidRPr="00F75C53">
          <w:rPr>
            <w:rStyle w:val="Hyperlink"/>
            <w:noProof/>
          </w:rPr>
          <w:t>Materialne razmere</w:t>
        </w:r>
        <w:r w:rsidR="00FE7FEF">
          <w:rPr>
            <w:noProof/>
            <w:webHidden/>
          </w:rPr>
          <w:tab/>
        </w:r>
        <w:r w:rsidR="00FE7FEF">
          <w:rPr>
            <w:noProof/>
            <w:webHidden/>
          </w:rPr>
          <w:fldChar w:fldCharType="begin"/>
        </w:r>
        <w:r w:rsidR="00FE7FEF">
          <w:rPr>
            <w:noProof/>
            <w:webHidden/>
          </w:rPr>
          <w:instrText xml:space="preserve"> PAGEREF _Toc453221836 \h </w:instrText>
        </w:r>
        <w:r w:rsidR="00FE7FEF">
          <w:rPr>
            <w:noProof/>
            <w:webHidden/>
          </w:rPr>
        </w:r>
        <w:r w:rsidR="00FE7FEF">
          <w:rPr>
            <w:noProof/>
            <w:webHidden/>
          </w:rPr>
          <w:fldChar w:fldCharType="separate"/>
        </w:r>
        <w:r w:rsidR="00FF1C04">
          <w:rPr>
            <w:noProof/>
            <w:webHidden/>
          </w:rPr>
          <w:t>25</w:t>
        </w:r>
        <w:r w:rsidR="00FE7FEF">
          <w:rPr>
            <w:noProof/>
            <w:webHidden/>
          </w:rPr>
          <w:fldChar w:fldCharType="end"/>
        </w:r>
      </w:hyperlink>
    </w:p>
    <w:p w14:paraId="46D1E270" w14:textId="77777777" w:rsidR="00FE7FEF" w:rsidRDefault="00FE138F">
      <w:pPr>
        <w:pStyle w:val="TOC2"/>
        <w:rPr>
          <w:rFonts w:eastAsiaTheme="minorEastAsia" w:cstheme="minorBidi"/>
          <w:noProof/>
          <w:sz w:val="22"/>
          <w:szCs w:val="22"/>
        </w:rPr>
      </w:pPr>
      <w:hyperlink w:anchor="_Toc453221837" w:history="1">
        <w:r w:rsidR="00FE7FEF" w:rsidRPr="00F75C53">
          <w:rPr>
            <w:rStyle w:val="Hyperlink"/>
            <w:noProof/>
          </w:rPr>
          <w:t>5.1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_Toc453221837 \h </w:instrText>
        </w:r>
        <w:r w:rsidR="00FE7FEF">
          <w:rPr>
            <w:noProof/>
            <w:webHidden/>
          </w:rPr>
        </w:r>
        <w:r w:rsidR="00FE7FEF">
          <w:rPr>
            <w:noProof/>
            <w:webHidden/>
          </w:rPr>
          <w:fldChar w:fldCharType="separate"/>
        </w:r>
        <w:r w:rsidR="00FF1C04">
          <w:rPr>
            <w:noProof/>
            <w:webHidden/>
          </w:rPr>
          <w:t>27</w:t>
        </w:r>
        <w:r w:rsidR="00FE7FEF">
          <w:rPr>
            <w:noProof/>
            <w:webHidden/>
          </w:rPr>
          <w:fldChar w:fldCharType="end"/>
        </w:r>
      </w:hyperlink>
    </w:p>
    <w:p w14:paraId="46D1E271" w14:textId="77777777" w:rsidR="00FE7FEF" w:rsidRDefault="00FE138F">
      <w:pPr>
        <w:pStyle w:val="TOC2"/>
        <w:rPr>
          <w:rFonts w:eastAsiaTheme="minorEastAsia" w:cstheme="minorBidi"/>
          <w:noProof/>
          <w:sz w:val="22"/>
          <w:szCs w:val="22"/>
        </w:rPr>
      </w:pPr>
      <w:hyperlink w:anchor="_Toc453221838" w:history="1">
        <w:r w:rsidR="00FE7FEF" w:rsidRPr="00F75C53">
          <w:rPr>
            <w:rStyle w:val="Hyperlink"/>
            <w:noProof/>
          </w:rPr>
          <w:t>5.2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_Toc453221838 \h </w:instrText>
        </w:r>
        <w:r w:rsidR="00FE7FEF">
          <w:rPr>
            <w:noProof/>
            <w:webHidden/>
          </w:rPr>
        </w:r>
        <w:r w:rsidR="00FE7FEF">
          <w:rPr>
            <w:noProof/>
            <w:webHidden/>
          </w:rPr>
          <w:fldChar w:fldCharType="separate"/>
        </w:r>
        <w:r w:rsidR="00FF1C04">
          <w:rPr>
            <w:noProof/>
            <w:webHidden/>
          </w:rPr>
          <w:t>27</w:t>
        </w:r>
        <w:r w:rsidR="00FE7FEF">
          <w:rPr>
            <w:noProof/>
            <w:webHidden/>
          </w:rPr>
          <w:fldChar w:fldCharType="end"/>
        </w:r>
      </w:hyperlink>
    </w:p>
    <w:p w14:paraId="46D1E272" w14:textId="77777777" w:rsidR="00FE7FEF" w:rsidRDefault="00FE138F">
      <w:pPr>
        <w:pStyle w:val="TOC2"/>
        <w:rPr>
          <w:rFonts w:eastAsiaTheme="minorEastAsia" w:cstheme="minorBidi"/>
          <w:noProof/>
          <w:sz w:val="22"/>
          <w:szCs w:val="22"/>
        </w:rPr>
      </w:pPr>
      <w:hyperlink w:anchor="_Toc453221839" w:history="1">
        <w:r w:rsidR="00FE7FEF" w:rsidRPr="00F75C53">
          <w:rPr>
            <w:rStyle w:val="Hyperlink"/>
            <w:noProof/>
          </w:rPr>
          <w:t>5.3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_Toc453221839 \h </w:instrText>
        </w:r>
        <w:r w:rsidR="00FE7FEF">
          <w:rPr>
            <w:noProof/>
            <w:webHidden/>
          </w:rPr>
        </w:r>
        <w:r w:rsidR="00FE7FEF">
          <w:rPr>
            <w:noProof/>
            <w:webHidden/>
          </w:rPr>
          <w:fldChar w:fldCharType="separate"/>
        </w:r>
        <w:r w:rsidR="00FF1C04">
          <w:rPr>
            <w:noProof/>
            <w:webHidden/>
          </w:rPr>
          <w:t>27</w:t>
        </w:r>
        <w:r w:rsidR="00FE7FEF">
          <w:rPr>
            <w:noProof/>
            <w:webHidden/>
          </w:rPr>
          <w:fldChar w:fldCharType="end"/>
        </w:r>
      </w:hyperlink>
    </w:p>
    <w:p w14:paraId="46D1E273" w14:textId="77777777" w:rsidR="00FE7FEF" w:rsidRDefault="00FE138F">
      <w:pPr>
        <w:pStyle w:val="TOC1"/>
        <w:rPr>
          <w:rFonts w:eastAsiaTheme="minorEastAsia" w:cstheme="minorBidi"/>
          <w:noProof/>
          <w:sz w:val="22"/>
          <w:szCs w:val="22"/>
        </w:rPr>
      </w:pPr>
      <w:hyperlink w:anchor="_Toc453221840" w:history="1">
        <w:r w:rsidR="00FE7FEF" w:rsidRPr="00F75C53">
          <w:rPr>
            <w:rStyle w:val="Hyperlink"/>
            <w:noProof/>
          </w:rPr>
          <w:t>6</w:t>
        </w:r>
        <w:r w:rsidR="00FE7FEF">
          <w:rPr>
            <w:rFonts w:eastAsiaTheme="minorEastAsia" w:cstheme="minorBidi"/>
            <w:noProof/>
            <w:sz w:val="22"/>
            <w:szCs w:val="22"/>
          </w:rPr>
          <w:tab/>
        </w:r>
        <w:r w:rsidR="00FE7FEF" w:rsidRPr="00F75C53">
          <w:rPr>
            <w:rStyle w:val="Hyperlink"/>
            <w:noProof/>
          </w:rPr>
          <w:t>Zagotavljanje kakovosti</w:t>
        </w:r>
        <w:r w:rsidR="00FE7FEF">
          <w:rPr>
            <w:noProof/>
            <w:webHidden/>
          </w:rPr>
          <w:tab/>
        </w:r>
        <w:r w:rsidR="00FE7FEF">
          <w:rPr>
            <w:noProof/>
            <w:webHidden/>
          </w:rPr>
          <w:fldChar w:fldCharType="begin"/>
        </w:r>
        <w:r w:rsidR="00FE7FEF">
          <w:rPr>
            <w:noProof/>
            <w:webHidden/>
          </w:rPr>
          <w:instrText xml:space="preserve"> PAGEREF _Toc453221840 \h </w:instrText>
        </w:r>
        <w:r w:rsidR="00FE7FEF">
          <w:rPr>
            <w:noProof/>
            <w:webHidden/>
          </w:rPr>
        </w:r>
        <w:r w:rsidR="00FE7FEF">
          <w:rPr>
            <w:noProof/>
            <w:webHidden/>
          </w:rPr>
          <w:fldChar w:fldCharType="separate"/>
        </w:r>
        <w:r w:rsidR="00FF1C04">
          <w:rPr>
            <w:noProof/>
            <w:webHidden/>
          </w:rPr>
          <w:t>28</w:t>
        </w:r>
        <w:r w:rsidR="00FE7FEF">
          <w:rPr>
            <w:noProof/>
            <w:webHidden/>
          </w:rPr>
          <w:fldChar w:fldCharType="end"/>
        </w:r>
      </w:hyperlink>
    </w:p>
    <w:p w14:paraId="46D1E274" w14:textId="77777777" w:rsidR="00FE7FEF" w:rsidRDefault="00FE138F">
      <w:pPr>
        <w:pStyle w:val="TOC2"/>
        <w:rPr>
          <w:rFonts w:eastAsiaTheme="minorEastAsia" w:cstheme="minorBidi"/>
          <w:noProof/>
          <w:sz w:val="22"/>
          <w:szCs w:val="22"/>
        </w:rPr>
      </w:pPr>
      <w:hyperlink w:anchor="_Toc453221841" w:history="1">
        <w:r w:rsidR="00FE7FEF" w:rsidRPr="00F75C53">
          <w:rPr>
            <w:rStyle w:val="Hyperlink"/>
            <w:noProof/>
          </w:rPr>
          <w:t>6.1</w:t>
        </w:r>
        <w:r w:rsidR="00FE7FEF">
          <w:rPr>
            <w:rFonts w:eastAsiaTheme="minorEastAsia" w:cstheme="minorBidi"/>
            <w:noProof/>
            <w:sz w:val="22"/>
            <w:szCs w:val="22"/>
          </w:rPr>
          <w:tab/>
        </w:r>
        <w:r w:rsidR="00FE7FEF" w:rsidRPr="00F75C53">
          <w:rPr>
            <w:rStyle w:val="Hyperlink"/>
            <w:noProof/>
          </w:rPr>
          <w:t>Prednosti</w:t>
        </w:r>
        <w:r w:rsidR="00FE7FEF">
          <w:rPr>
            <w:noProof/>
            <w:webHidden/>
          </w:rPr>
          <w:tab/>
        </w:r>
        <w:r w:rsidR="00FE7FEF">
          <w:rPr>
            <w:noProof/>
            <w:webHidden/>
          </w:rPr>
          <w:fldChar w:fldCharType="begin"/>
        </w:r>
        <w:r w:rsidR="00FE7FEF">
          <w:rPr>
            <w:noProof/>
            <w:webHidden/>
          </w:rPr>
          <w:instrText xml:space="preserve"> PAGEREF _Toc453221841 \h </w:instrText>
        </w:r>
        <w:r w:rsidR="00FE7FEF">
          <w:rPr>
            <w:noProof/>
            <w:webHidden/>
          </w:rPr>
        </w:r>
        <w:r w:rsidR="00FE7FEF">
          <w:rPr>
            <w:noProof/>
            <w:webHidden/>
          </w:rPr>
          <w:fldChar w:fldCharType="separate"/>
        </w:r>
        <w:r w:rsidR="00FF1C04">
          <w:rPr>
            <w:noProof/>
            <w:webHidden/>
          </w:rPr>
          <w:t>30</w:t>
        </w:r>
        <w:r w:rsidR="00FE7FEF">
          <w:rPr>
            <w:noProof/>
            <w:webHidden/>
          </w:rPr>
          <w:fldChar w:fldCharType="end"/>
        </w:r>
      </w:hyperlink>
    </w:p>
    <w:p w14:paraId="46D1E275" w14:textId="77777777" w:rsidR="00FE7FEF" w:rsidRDefault="00FE138F">
      <w:pPr>
        <w:pStyle w:val="TOC2"/>
        <w:rPr>
          <w:rFonts w:eastAsiaTheme="minorEastAsia" w:cstheme="minorBidi"/>
          <w:noProof/>
          <w:sz w:val="22"/>
          <w:szCs w:val="22"/>
        </w:rPr>
      </w:pPr>
      <w:hyperlink w:anchor="_Toc453221842" w:history="1">
        <w:r w:rsidR="00FE7FEF" w:rsidRPr="00F75C53">
          <w:rPr>
            <w:rStyle w:val="Hyperlink"/>
            <w:noProof/>
          </w:rPr>
          <w:t>6.2</w:t>
        </w:r>
        <w:r w:rsidR="00FE7FEF">
          <w:rPr>
            <w:rFonts w:eastAsiaTheme="minorEastAsia" w:cstheme="minorBidi"/>
            <w:noProof/>
            <w:sz w:val="22"/>
            <w:szCs w:val="22"/>
          </w:rPr>
          <w:tab/>
        </w:r>
        <w:r w:rsidR="00FE7FEF" w:rsidRPr="00F75C53">
          <w:rPr>
            <w:rStyle w:val="Hyperlink"/>
            <w:noProof/>
          </w:rPr>
          <w:t>Pomanjkljivosti</w:t>
        </w:r>
        <w:r w:rsidR="00FE7FEF">
          <w:rPr>
            <w:noProof/>
            <w:webHidden/>
          </w:rPr>
          <w:tab/>
        </w:r>
        <w:r w:rsidR="00FE7FEF">
          <w:rPr>
            <w:noProof/>
            <w:webHidden/>
          </w:rPr>
          <w:fldChar w:fldCharType="begin"/>
        </w:r>
        <w:r w:rsidR="00FE7FEF">
          <w:rPr>
            <w:noProof/>
            <w:webHidden/>
          </w:rPr>
          <w:instrText xml:space="preserve"> PAGEREF _Toc453221842 \h </w:instrText>
        </w:r>
        <w:r w:rsidR="00FE7FEF">
          <w:rPr>
            <w:noProof/>
            <w:webHidden/>
          </w:rPr>
        </w:r>
        <w:r w:rsidR="00FE7FEF">
          <w:rPr>
            <w:noProof/>
            <w:webHidden/>
          </w:rPr>
          <w:fldChar w:fldCharType="separate"/>
        </w:r>
        <w:r w:rsidR="00FF1C04">
          <w:rPr>
            <w:noProof/>
            <w:webHidden/>
          </w:rPr>
          <w:t>30</w:t>
        </w:r>
        <w:r w:rsidR="00FE7FEF">
          <w:rPr>
            <w:noProof/>
            <w:webHidden/>
          </w:rPr>
          <w:fldChar w:fldCharType="end"/>
        </w:r>
      </w:hyperlink>
    </w:p>
    <w:p w14:paraId="46D1E276" w14:textId="77777777" w:rsidR="00FE7FEF" w:rsidRDefault="00FE138F">
      <w:pPr>
        <w:pStyle w:val="TOC2"/>
        <w:rPr>
          <w:rFonts w:eastAsiaTheme="minorEastAsia" w:cstheme="minorBidi"/>
          <w:noProof/>
          <w:sz w:val="22"/>
          <w:szCs w:val="22"/>
        </w:rPr>
      </w:pPr>
      <w:hyperlink w:anchor="_Toc453221843" w:history="1">
        <w:r w:rsidR="00FE7FEF" w:rsidRPr="00F75C53">
          <w:rPr>
            <w:rStyle w:val="Hyperlink"/>
            <w:noProof/>
          </w:rPr>
          <w:t>6.3</w:t>
        </w:r>
        <w:r w:rsidR="00FE7FEF">
          <w:rPr>
            <w:rFonts w:eastAsiaTheme="minorEastAsia" w:cstheme="minorBidi"/>
            <w:noProof/>
            <w:sz w:val="22"/>
            <w:szCs w:val="22"/>
          </w:rPr>
          <w:tab/>
        </w:r>
        <w:r w:rsidR="00FE7FEF" w:rsidRPr="00F75C53">
          <w:rPr>
            <w:rStyle w:val="Hyperlink"/>
            <w:noProof/>
          </w:rPr>
          <w:t>Priložnosti za izboljšanje</w:t>
        </w:r>
        <w:r w:rsidR="00FE7FEF">
          <w:rPr>
            <w:noProof/>
            <w:webHidden/>
          </w:rPr>
          <w:tab/>
        </w:r>
        <w:r w:rsidR="00FE7FEF">
          <w:rPr>
            <w:noProof/>
            <w:webHidden/>
          </w:rPr>
          <w:fldChar w:fldCharType="begin"/>
        </w:r>
        <w:r w:rsidR="00FE7FEF">
          <w:rPr>
            <w:noProof/>
            <w:webHidden/>
          </w:rPr>
          <w:instrText xml:space="preserve"> PAGEREF _Toc453221843 \h </w:instrText>
        </w:r>
        <w:r w:rsidR="00FE7FEF">
          <w:rPr>
            <w:noProof/>
            <w:webHidden/>
          </w:rPr>
        </w:r>
        <w:r w:rsidR="00FE7FEF">
          <w:rPr>
            <w:noProof/>
            <w:webHidden/>
          </w:rPr>
          <w:fldChar w:fldCharType="separate"/>
        </w:r>
        <w:r w:rsidR="00FF1C04">
          <w:rPr>
            <w:noProof/>
            <w:webHidden/>
          </w:rPr>
          <w:t>30</w:t>
        </w:r>
        <w:r w:rsidR="00FE7FEF">
          <w:rPr>
            <w:noProof/>
            <w:webHidden/>
          </w:rPr>
          <w:fldChar w:fldCharType="end"/>
        </w:r>
      </w:hyperlink>
    </w:p>
    <w:p w14:paraId="46D1E277" w14:textId="77777777" w:rsidR="00FE7FEF" w:rsidRDefault="00FE138F">
      <w:pPr>
        <w:pStyle w:val="TOC1"/>
        <w:rPr>
          <w:rFonts w:eastAsiaTheme="minorEastAsia" w:cstheme="minorBidi"/>
          <w:noProof/>
          <w:sz w:val="22"/>
          <w:szCs w:val="22"/>
        </w:rPr>
      </w:pPr>
      <w:hyperlink w:anchor="_Toc453221844" w:history="1">
        <w:r w:rsidR="00FE7FEF" w:rsidRPr="00F75C53">
          <w:rPr>
            <w:rStyle w:val="Hyperlink"/>
            <w:noProof/>
          </w:rPr>
          <w:t>Zaključek</w:t>
        </w:r>
        <w:r w:rsidR="00FE7FEF">
          <w:rPr>
            <w:noProof/>
            <w:webHidden/>
          </w:rPr>
          <w:tab/>
        </w:r>
        <w:r w:rsidR="00FE7FEF">
          <w:rPr>
            <w:noProof/>
            <w:webHidden/>
          </w:rPr>
          <w:fldChar w:fldCharType="begin"/>
        </w:r>
        <w:r w:rsidR="00FE7FEF">
          <w:rPr>
            <w:noProof/>
            <w:webHidden/>
          </w:rPr>
          <w:instrText xml:space="preserve"> PAGEREF _Toc453221844 \h </w:instrText>
        </w:r>
        <w:r w:rsidR="00FE7FEF">
          <w:rPr>
            <w:noProof/>
            <w:webHidden/>
          </w:rPr>
        </w:r>
        <w:r w:rsidR="00FE7FEF">
          <w:rPr>
            <w:noProof/>
            <w:webHidden/>
          </w:rPr>
          <w:fldChar w:fldCharType="separate"/>
        </w:r>
        <w:r w:rsidR="00FF1C04">
          <w:rPr>
            <w:noProof/>
            <w:webHidden/>
          </w:rPr>
          <w:t>32</w:t>
        </w:r>
        <w:r w:rsidR="00FE7FEF">
          <w:rPr>
            <w:noProof/>
            <w:webHidden/>
          </w:rPr>
          <w:fldChar w:fldCharType="end"/>
        </w:r>
      </w:hyperlink>
    </w:p>
    <w:p w14:paraId="46D1E278" w14:textId="77777777" w:rsidR="00D823DD" w:rsidRPr="00375E15" w:rsidRDefault="00D823DD" w:rsidP="00AF43DD">
      <w:pPr>
        <w:rPr>
          <w:rFonts w:asciiTheme="minorHAnsi" w:hAnsiTheme="minorHAnsi"/>
        </w:rPr>
      </w:pPr>
      <w:r>
        <w:fldChar w:fldCharType="end"/>
      </w:r>
    </w:p>
    <w:p w14:paraId="46D1E279" w14:textId="77777777" w:rsidR="00AF43DD" w:rsidRPr="00375E15" w:rsidRDefault="00AF43DD" w:rsidP="00AF43DD">
      <w:pPr>
        <w:rPr>
          <w:rFonts w:asciiTheme="minorHAnsi" w:hAnsiTheme="minorHAnsi"/>
        </w:rPr>
      </w:pPr>
    </w:p>
    <w:p w14:paraId="46D1E27A" w14:textId="77777777" w:rsidR="0051129B" w:rsidRPr="00AF43DD" w:rsidRDefault="0051129B" w:rsidP="003A7BAD">
      <w:pPr>
        <w:pStyle w:val="h1"/>
        <w:numPr>
          <w:ilvl w:val="0"/>
          <w:numId w:val="0"/>
        </w:numPr>
      </w:pPr>
      <w:bookmarkStart w:id="2" w:name="_Toc451889953"/>
      <w:bookmarkStart w:id="3" w:name="_Toc453221819"/>
      <w:r w:rsidRPr="00AF43DD">
        <w:lastRenderedPageBreak/>
        <w:t>Uvod</w:t>
      </w:r>
      <w:bookmarkEnd w:id="1"/>
      <w:bookmarkEnd w:id="2"/>
      <w:bookmarkEnd w:id="3"/>
    </w:p>
    <w:p w14:paraId="46D1E27B" w14:textId="77777777" w:rsidR="0051129B" w:rsidRDefault="009366A3" w:rsidP="009366A3">
      <w:pPr>
        <w:pStyle w:val="besedilo"/>
      </w:pPr>
      <w:r>
        <w:t xml:space="preserve">Komisija za ocenjevanje kakovosti </w:t>
      </w:r>
      <w:r w:rsidR="00375E15">
        <w:t xml:space="preserve">univerze (KOKU) na </w:t>
      </w:r>
      <w:r>
        <w:t>Univerz</w:t>
      </w:r>
      <w:r w:rsidR="00375E15">
        <w:t>i</w:t>
      </w:r>
      <w:r>
        <w:t xml:space="preserve"> v Mariboru </w:t>
      </w:r>
      <w:r w:rsidR="00375E15">
        <w:t xml:space="preserve">(UM) </w:t>
      </w:r>
      <w:r>
        <w:t xml:space="preserve">je na 3. redni seji 11. </w:t>
      </w:r>
      <w:r w:rsidR="00375E15">
        <w:t>februarja</w:t>
      </w:r>
      <w:r>
        <w:t xml:space="preserve"> 2016 potrdila sestavo </w:t>
      </w:r>
      <w:r w:rsidR="00375E15">
        <w:t xml:space="preserve">"follow-up" </w:t>
      </w:r>
      <w:r>
        <w:t xml:space="preserve">komisije za notranjo institucionalno evalvacijo Fakultete za </w:t>
      </w:r>
      <w:r w:rsidRPr="00363B72">
        <w:t>kmetijstvo in biosistemske vede</w:t>
      </w:r>
      <w:r w:rsidR="00375E15">
        <w:t xml:space="preserve"> (FKBV)</w:t>
      </w:r>
      <w:r w:rsidRPr="00363B72">
        <w:t xml:space="preserve">. Rektor </w:t>
      </w:r>
      <w:r w:rsidR="00375E15">
        <w:t xml:space="preserve">UM </w:t>
      </w:r>
      <w:r w:rsidRPr="00363B72">
        <w:t xml:space="preserve">je komisijo imenoval </w:t>
      </w:r>
      <w:r w:rsidR="00363B72" w:rsidRPr="00363B72">
        <w:rPr>
          <w:rFonts w:cs="Arial"/>
        </w:rPr>
        <w:t xml:space="preserve">s sklepom </w:t>
      </w:r>
      <w:r w:rsidR="00363B72" w:rsidRPr="00363B72">
        <w:t xml:space="preserve">št. 0732/2016/S </w:t>
      </w:r>
      <w:r w:rsidR="00363B72" w:rsidRPr="000013F0">
        <w:t>47/523-JG z dne 23. februarja 2</w:t>
      </w:r>
      <w:r w:rsidR="00375E15">
        <w:t>0</w:t>
      </w:r>
      <w:r w:rsidR="00363B72" w:rsidRPr="000013F0">
        <w:t>16.</w:t>
      </w:r>
    </w:p>
    <w:p w14:paraId="46D1E27C" w14:textId="77777777" w:rsidR="009366A3" w:rsidRDefault="009366A3" w:rsidP="009366A3">
      <w:pPr>
        <w:pStyle w:val="besedilo"/>
      </w:pPr>
      <w:r>
        <w:t xml:space="preserve">Obisk fakultete je potekal med 10 in 11. </w:t>
      </w:r>
      <w:r w:rsidR="00375E15">
        <w:t>majem</w:t>
      </w:r>
      <w:r>
        <w:t xml:space="preserve"> 2016 </w:t>
      </w:r>
      <w:r w:rsidR="0055172A">
        <w:t>na sedežu</w:t>
      </w:r>
      <w:r>
        <w:t xml:space="preserve"> fakultete (grad Hompoš) </w:t>
      </w:r>
      <w:r w:rsidR="00375E15">
        <w:t xml:space="preserve">v Hočah </w:t>
      </w:r>
      <w:r>
        <w:t xml:space="preserve">in je bil </w:t>
      </w:r>
      <w:r w:rsidR="0055172A">
        <w:t xml:space="preserve">predhodno </w:t>
      </w:r>
      <w:r>
        <w:t xml:space="preserve">usklajen </w:t>
      </w:r>
      <w:r w:rsidR="00375E15">
        <w:t>s</w:t>
      </w:r>
      <w:r>
        <w:t xml:space="preserve"> </w:t>
      </w:r>
      <w:r w:rsidR="00375E15">
        <w:t>predstavniki</w:t>
      </w:r>
      <w:r>
        <w:t xml:space="preserve"> f</w:t>
      </w:r>
      <w:r w:rsidR="00375E15">
        <w:t>akultete.</w:t>
      </w:r>
    </w:p>
    <w:p w14:paraId="46D1E27D" w14:textId="77777777" w:rsidR="009366A3" w:rsidRDefault="009366A3" w:rsidP="009366A3">
      <w:pPr>
        <w:pStyle w:val="besedilo"/>
      </w:pPr>
      <w:r>
        <w:t xml:space="preserve">FKBV je v dogovorjenem roku poslala </w:t>
      </w:r>
      <w:r w:rsidR="00797EDB">
        <w:t xml:space="preserve">naslednjo zahtevano </w:t>
      </w:r>
      <w:r>
        <w:t>dokumentacijo:</w:t>
      </w:r>
    </w:p>
    <w:p w14:paraId="46D1E27E" w14:textId="77777777" w:rsidR="00797EDB" w:rsidRDefault="00375E15" w:rsidP="00797EDB">
      <w:pPr>
        <w:pStyle w:val="nastevanje"/>
      </w:pPr>
      <w:r>
        <w:t>u</w:t>
      </w:r>
      <w:r w:rsidR="00797EDB">
        <w:t>stanovitveni akt in statut visokošolskega zavoda</w:t>
      </w:r>
      <w:r>
        <w:t>,</w:t>
      </w:r>
    </w:p>
    <w:p w14:paraId="46D1E27F" w14:textId="77777777" w:rsidR="00797EDB" w:rsidRDefault="00797EDB" w:rsidP="00797EDB">
      <w:pPr>
        <w:pStyle w:val="nastevanje"/>
      </w:pPr>
      <w:r>
        <w:t>Poročilo o institucionalni notranji evalvaciji FKBV (2009)</w:t>
      </w:r>
      <w:r w:rsidR="00375E15">
        <w:t>,</w:t>
      </w:r>
    </w:p>
    <w:p w14:paraId="46D1E280" w14:textId="77777777" w:rsidR="00797EDB" w:rsidRDefault="00797EDB" w:rsidP="00797EDB">
      <w:pPr>
        <w:pStyle w:val="nastevanje"/>
      </w:pPr>
      <w:r>
        <w:t>Samoevalvacijsko poročilo FKBV za študijsko leto 2014/2015</w:t>
      </w:r>
      <w:r w:rsidR="00375E15">
        <w:t>,</w:t>
      </w:r>
    </w:p>
    <w:p w14:paraId="46D1E281" w14:textId="77777777" w:rsidR="00797EDB" w:rsidRDefault="00375E15" w:rsidP="00797EDB">
      <w:pPr>
        <w:pStyle w:val="nastevanje"/>
      </w:pPr>
      <w:r>
        <w:t>p</w:t>
      </w:r>
      <w:r w:rsidR="00797EDB">
        <w:t>oslanstvo, vizija in strategija FKBV</w:t>
      </w:r>
      <w:r>
        <w:t>,</w:t>
      </w:r>
    </w:p>
    <w:p w14:paraId="46D1E282" w14:textId="77777777" w:rsidR="00797EDB" w:rsidRDefault="00797EDB" w:rsidP="00797EDB">
      <w:pPr>
        <w:pStyle w:val="nastevanje"/>
      </w:pPr>
      <w:r>
        <w:t>Letni program dela FKBV za leto 2015</w:t>
      </w:r>
      <w:r w:rsidR="00375E15">
        <w:t>,</w:t>
      </w:r>
    </w:p>
    <w:p w14:paraId="46D1E283" w14:textId="77777777" w:rsidR="00797EDB" w:rsidRDefault="00797EDB" w:rsidP="00797EDB">
      <w:pPr>
        <w:pStyle w:val="nastevanje"/>
      </w:pPr>
      <w:r>
        <w:t>Poslovnik kakovosti UM</w:t>
      </w:r>
      <w:r w:rsidR="00375E15">
        <w:t>,</w:t>
      </w:r>
    </w:p>
    <w:p w14:paraId="46D1E284" w14:textId="77777777" w:rsidR="00797EDB" w:rsidRDefault="00375E15" w:rsidP="00797EDB">
      <w:pPr>
        <w:pStyle w:val="nastevanje"/>
      </w:pPr>
      <w:r>
        <w:t>d</w:t>
      </w:r>
      <w:r w:rsidR="00797EDB">
        <w:t>okazila o kakovosti visokošolskih učiteljev, visokošolskih sodelavcev in znanstvenih delavcev</w:t>
      </w:r>
      <w:r>
        <w:t>,</w:t>
      </w:r>
    </w:p>
    <w:p w14:paraId="46D1E285" w14:textId="77777777" w:rsidR="00797EDB" w:rsidRDefault="00375E15" w:rsidP="00797EDB">
      <w:pPr>
        <w:pStyle w:val="nastevanje"/>
      </w:pPr>
      <w:r>
        <w:t>š</w:t>
      </w:r>
      <w:r w:rsidR="00797EDB">
        <w:t>tudentska anketa za študijska leta 2012/2013, 2013/2014 in 2014/2015</w:t>
      </w:r>
      <w:r>
        <w:t>,</w:t>
      </w:r>
    </w:p>
    <w:p w14:paraId="46D1E286" w14:textId="77777777" w:rsidR="00797EDB" w:rsidRDefault="00375E15" w:rsidP="00797EDB">
      <w:pPr>
        <w:pStyle w:val="nastevanje"/>
      </w:pPr>
      <w:r>
        <w:t>a</w:t>
      </w:r>
      <w:r w:rsidR="00797EDB">
        <w:t>naliza izsledkov študentske ankete in drugih oblik spremljanja diplomantov FKBV</w:t>
      </w:r>
      <w:r>
        <w:t xml:space="preserve"> ter</w:t>
      </w:r>
    </w:p>
    <w:p w14:paraId="46D1E287" w14:textId="77777777" w:rsidR="00797EDB" w:rsidRDefault="00797EDB" w:rsidP="00797EDB">
      <w:pPr>
        <w:pStyle w:val="nastevanje"/>
      </w:pPr>
      <w:r>
        <w:t>Pregledni vprašalnik za visokošolski zavod – priprava na »follow up« notranjo evalvacijo</w:t>
      </w:r>
    </w:p>
    <w:p w14:paraId="46D1E288" w14:textId="77777777" w:rsidR="00797EDB" w:rsidRDefault="00797EDB" w:rsidP="00A53AE1">
      <w:pPr>
        <w:pStyle w:val="nastevanje"/>
        <w:numPr>
          <w:ilvl w:val="0"/>
          <w:numId w:val="0"/>
        </w:numPr>
      </w:pPr>
    </w:p>
    <w:p w14:paraId="46D1E289" w14:textId="77777777" w:rsidR="009366A3" w:rsidRDefault="009366A3" w:rsidP="009366A3">
      <w:pPr>
        <w:pStyle w:val="besedilo"/>
      </w:pPr>
      <w:r>
        <w:t xml:space="preserve">Naknadno je FKBV </w:t>
      </w:r>
      <w:r w:rsidR="00797EDB">
        <w:t>na prošnjo kontaktne osebe</w:t>
      </w:r>
      <w:r w:rsidR="00EC07A2">
        <w:t xml:space="preserve"> evalvacijske komisije </w:t>
      </w:r>
      <w:r>
        <w:t>predložila še</w:t>
      </w:r>
      <w:r w:rsidR="00B17966">
        <w:t xml:space="preserve"> digitalne verzije dokumentov</w:t>
      </w:r>
      <w:r>
        <w:t>:</w:t>
      </w:r>
    </w:p>
    <w:p w14:paraId="46D1E28A" w14:textId="77777777" w:rsidR="00B17966" w:rsidRDefault="00B17966" w:rsidP="00B17966">
      <w:pPr>
        <w:pStyle w:val="nastevanje"/>
      </w:pPr>
      <w:r>
        <w:t>1 Statut UM UPB 11-3.pdf</w:t>
      </w:r>
    </w:p>
    <w:p w14:paraId="46D1E28B" w14:textId="77777777" w:rsidR="00B17966" w:rsidRDefault="00B17966" w:rsidP="00B17966">
      <w:pPr>
        <w:pStyle w:val="nastevanje"/>
      </w:pPr>
      <w:r>
        <w:t>1 Ustanovitveni akt.pdf</w:t>
      </w:r>
    </w:p>
    <w:p w14:paraId="46D1E28C" w14:textId="77777777" w:rsidR="00B17966" w:rsidRDefault="00B17966" w:rsidP="00B17966">
      <w:pPr>
        <w:pStyle w:val="nastevanje"/>
      </w:pPr>
      <w:r>
        <w:t>12 Analiza izsledkov štud. ankete in drugih oblik spremljanja diplomantov FKBV.pdf</w:t>
      </w:r>
    </w:p>
    <w:p w14:paraId="46D1E28D" w14:textId="77777777" w:rsidR="00B17966" w:rsidRDefault="00B17966" w:rsidP="00B17966">
      <w:pPr>
        <w:pStyle w:val="nastevanje"/>
      </w:pPr>
      <w:r>
        <w:t>3 SamoevalvacijskoPorocilo-2014-2015.pdf</w:t>
      </w:r>
    </w:p>
    <w:p w14:paraId="46D1E28E" w14:textId="77777777" w:rsidR="00B17966" w:rsidRDefault="00B17966" w:rsidP="00B17966">
      <w:pPr>
        <w:pStyle w:val="nastevanje"/>
      </w:pPr>
      <w:r>
        <w:t>4 Poslanstvo in vizija fkbv  - upoštevane sugestije - končno - dr. lešnik.doc</w:t>
      </w:r>
    </w:p>
    <w:p w14:paraId="46D1E28F" w14:textId="77777777" w:rsidR="00B17966" w:rsidRDefault="00B17966" w:rsidP="00B17966">
      <w:pPr>
        <w:pStyle w:val="nastevanje"/>
      </w:pPr>
      <w:r>
        <w:t>4 Strateška usmeritev.doc</w:t>
      </w:r>
    </w:p>
    <w:p w14:paraId="46D1E290" w14:textId="77777777" w:rsidR="00B17966" w:rsidRDefault="00B17966" w:rsidP="00B17966">
      <w:pPr>
        <w:pStyle w:val="nastevanje"/>
      </w:pPr>
      <w:r>
        <w:t>7 Dokazila o kakovosti vis. uč. vis. sod. in znanst. del..pdf</w:t>
      </w:r>
    </w:p>
    <w:p w14:paraId="46D1E291" w14:textId="77777777" w:rsidR="00B17966" w:rsidRDefault="00B17966" w:rsidP="00B17966">
      <w:pPr>
        <w:pStyle w:val="nastevanje"/>
      </w:pPr>
      <w:r>
        <w:t>8 Poslovnik kakovosti-Senat-27 11 2012 - lektoriran.doc</w:t>
      </w:r>
    </w:p>
    <w:p w14:paraId="46D1E292" w14:textId="77777777" w:rsidR="00B17966" w:rsidRDefault="00B17966" w:rsidP="00B17966">
      <w:pPr>
        <w:pStyle w:val="nastevanje"/>
      </w:pPr>
      <w:r>
        <w:t>AKCIJSKI NAČRT FKBV-2.pdf</w:t>
      </w:r>
    </w:p>
    <w:p w14:paraId="46D1E293" w14:textId="77777777" w:rsidR="00B17966" w:rsidRDefault="00B17966" w:rsidP="00B17966">
      <w:pPr>
        <w:pStyle w:val="nastevanje"/>
      </w:pPr>
      <w:r>
        <w:t>Ankete2012-2013_Izpis po predmetih-2- FKBV.pdf</w:t>
      </w:r>
    </w:p>
    <w:p w14:paraId="46D1E294" w14:textId="77777777" w:rsidR="00B17966" w:rsidRDefault="00B17966" w:rsidP="00B17966">
      <w:pPr>
        <w:pStyle w:val="nastevanje"/>
      </w:pPr>
      <w:r>
        <w:t>Ankete2012-2013_Izpis po predmetih-2.pdf</w:t>
      </w:r>
    </w:p>
    <w:p w14:paraId="46D1E295" w14:textId="77777777" w:rsidR="00B17966" w:rsidRDefault="00B17966" w:rsidP="00B17966">
      <w:pPr>
        <w:pStyle w:val="nastevanje"/>
      </w:pPr>
      <w:r>
        <w:t>izkazi 2015.xls</w:t>
      </w:r>
    </w:p>
    <w:p w14:paraId="46D1E296" w14:textId="77777777" w:rsidR="00B17966" w:rsidRDefault="00B17966" w:rsidP="00B17966">
      <w:pPr>
        <w:pStyle w:val="nastevanje"/>
      </w:pPr>
      <w:r>
        <w:t>Kopija</w:t>
      </w:r>
      <w:r w:rsidR="0055172A">
        <w:t xml:space="preserve"> </w:t>
      </w:r>
      <w:r>
        <w:t>Rezultati ankete o pedagoskem delu UM 2013-2014-3.xlsx</w:t>
      </w:r>
    </w:p>
    <w:p w14:paraId="46D1E297" w14:textId="77777777" w:rsidR="00B17966" w:rsidRDefault="00B17966" w:rsidP="00B17966">
      <w:pPr>
        <w:pStyle w:val="nastevanje"/>
      </w:pPr>
      <w:r>
        <w:t>PD 2015 - osnovna shema za članice FINAL.doc</w:t>
      </w:r>
    </w:p>
    <w:p w14:paraId="46D1E298" w14:textId="77777777" w:rsidR="00B17966" w:rsidRDefault="00B17966" w:rsidP="00B17966">
      <w:pPr>
        <w:pStyle w:val="nastevanje"/>
      </w:pPr>
      <w:r>
        <w:t>PD 2015 Priloga kazalci in podatki članic - FINAL.xls</w:t>
      </w:r>
    </w:p>
    <w:p w14:paraId="46D1E299" w14:textId="77777777" w:rsidR="00B17966" w:rsidRDefault="00B17966" w:rsidP="00B17966">
      <w:pPr>
        <w:pStyle w:val="nastevanje"/>
      </w:pPr>
      <w:r>
        <w:t>POROČILO FKBV-2.pdf</w:t>
      </w:r>
    </w:p>
    <w:p w14:paraId="46D1E29A" w14:textId="77777777" w:rsidR="00B17966" w:rsidRDefault="00B17966" w:rsidP="00B17966">
      <w:pPr>
        <w:pStyle w:val="nastevanje"/>
      </w:pPr>
      <w:r>
        <w:t>Program dela 2015_dolgoročni.kratkoročni BOTANIČNI VRT.docx</w:t>
      </w:r>
    </w:p>
    <w:p w14:paraId="46D1E29B" w14:textId="77777777" w:rsidR="00B17966" w:rsidRDefault="00B17966" w:rsidP="00B17966">
      <w:pPr>
        <w:pStyle w:val="nastevanje"/>
      </w:pPr>
      <w:r>
        <w:t>računovodsko poročilo 2015 - vzorec.doc</w:t>
      </w:r>
    </w:p>
    <w:p w14:paraId="46D1E29C" w14:textId="77777777" w:rsidR="009366A3" w:rsidRDefault="00B17966" w:rsidP="00B17966">
      <w:pPr>
        <w:pStyle w:val="nastevanje"/>
      </w:pPr>
      <w:r>
        <w:t>Rezultati Ankete O Pedagoskem Delu 2014-2015-2.xlsx</w:t>
      </w:r>
    </w:p>
    <w:p w14:paraId="46D1E29D" w14:textId="77777777" w:rsidR="00EC07A2" w:rsidRDefault="00EC07A2" w:rsidP="00B17966">
      <w:pPr>
        <w:pStyle w:val="nastevanje"/>
      </w:pPr>
      <w:r>
        <w:t>Pregledni vprašalnik.doc</w:t>
      </w:r>
    </w:p>
    <w:p w14:paraId="46D1E29E" w14:textId="77777777" w:rsidR="00B17966" w:rsidRDefault="00B17966" w:rsidP="009366A3">
      <w:pPr>
        <w:pStyle w:val="besedilo"/>
      </w:pPr>
    </w:p>
    <w:p w14:paraId="46D1E29F" w14:textId="77777777" w:rsidR="00B17966" w:rsidRDefault="00A53AE1" w:rsidP="009366A3">
      <w:pPr>
        <w:pStyle w:val="besedilo"/>
      </w:pPr>
      <w:r>
        <w:t>Notranja evalvacijska k</w:t>
      </w:r>
      <w:r w:rsidR="00B17966">
        <w:t>omisija je poslane dokumente podrobno pregledala. Pregled spletnih strani fakultete pa je pokazal, da do gradiv interne narave ni mogoče dostopati brez ustrezn</w:t>
      </w:r>
      <w:r>
        <w:t>ih</w:t>
      </w:r>
      <w:r w:rsidR="00B17966">
        <w:t xml:space="preserve"> uporabniškega imena in gesla. Komisija je ob obisku želela videti še dodatne dokumente, ki so jih strokovni delavci fakultete pripravili za vpogled:</w:t>
      </w:r>
    </w:p>
    <w:p w14:paraId="46D1E2A0" w14:textId="77777777" w:rsidR="00974A5E" w:rsidRPr="00974A5E" w:rsidRDefault="00974A5E" w:rsidP="00974A5E">
      <w:pPr>
        <w:pStyle w:val="nastevanje"/>
      </w:pPr>
      <w:r w:rsidRPr="00974A5E">
        <w:t>Spisek prisotnih na delovnih mestih za trenutni dan.</w:t>
      </w:r>
    </w:p>
    <w:p w14:paraId="46D1E2A1" w14:textId="77777777" w:rsidR="00974A5E" w:rsidRPr="00974A5E" w:rsidRDefault="00974A5E" w:rsidP="00974A5E">
      <w:pPr>
        <w:pStyle w:val="nastevanje"/>
      </w:pPr>
      <w:r w:rsidRPr="00974A5E">
        <w:t xml:space="preserve">Pregled izdanih potnih poročil/nalogov </w:t>
      </w:r>
      <w:r w:rsidR="00C54121">
        <w:t>in odsotnosti z delovnega mesta v aprilu 2016</w:t>
      </w:r>
      <w:r w:rsidRPr="00974A5E">
        <w:t>.</w:t>
      </w:r>
    </w:p>
    <w:p w14:paraId="46D1E2A2" w14:textId="77777777" w:rsidR="00974A5E" w:rsidRPr="00974A5E" w:rsidRDefault="00974A5E" w:rsidP="00974A5E">
      <w:pPr>
        <w:pStyle w:val="nastevanje"/>
      </w:pPr>
      <w:r w:rsidRPr="00974A5E">
        <w:t>Število horizontalnih napredovanj zaposlenih po sprostitvi napredovanj v zadnjem letu.</w:t>
      </w:r>
    </w:p>
    <w:p w14:paraId="46D1E2A3" w14:textId="77777777" w:rsidR="00C54121" w:rsidRPr="00974A5E" w:rsidRDefault="00C54121" w:rsidP="00C54121">
      <w:pPr>
        <w:pStyle w:val="nastevanje"/>
      </w:pPr>
      <w:r w:rsidRPr="00974A5E">
        <w:t xml:space="preserve">Poročilo o delu tutorjev </w:t>
      </w:r>
      <w:r>
        <w:t xml:space="preserve">FKBV </w:t>
      </w:r>
      <w:r w:rsidRPr="00974A5E">
        <w:t>in izvedbi tutorskih srečanj, interni pravilniki o tutorstvu, primer pogodbe / dogovora s Š</w:t>
      </w:r>
      <w:r w:rsidR="00A53AE1">
        <w:t xml:space="preserve">tudentsko organizacijo </w:t>
      </w:r>
      <w:r w:rsidRPr="00974A5E">
        <w:t>UM.</w:t>
      </w:r>
    </w:p>
    <w:p w14:paraId="46D1E2A4" w14:textId="77777777" w:rsidR="00974A5E" w:rsidRPr="00974A5E" w:rsidRDefault="00974A5E" w:rsidP="00974A5E">
      <w:pPr>
        <w:pStyle w:val="nastevanje"/>
      </w:pPr>
      <w:r w:rsidRPr="00974A5E">
        <w:t>Zapisniki sej Študentskega sveta FKBV v študijskem letu 2015/2016.</w:t>
      </w:r>
    </w:p>
    <w:p w14:paraId="46D1E2A5" w14:textId="77777777" w:rsidR="00974A5E" w:rsidRPr="00974A5E" w:rsidRDefault="00974A5E" w:rsidP="00974A5E">
      <w:pPr>
        <w:pStyle w:val="nastevanje"/>
      </w:pPr>
      <w:r w:rsidRPr="00974A5E">
        <w:t>Poročilo o izvedenem planu dela Študentskega sveta FKBV z gradivom, promocijskim materialom (</w:t>
      </w:r>
      <w:r w:rsidR="00C54121">
        <w:t xml:space="preserve">za </w:t>
      </w:r>
      <w:r w:rsidRPr="00974A5E">
        <w:t>koledarsko leto 2015).</w:t>
      </w:r>
    </w:p>
    <w:p w14:paraId="46D1E2A6" w14:textId="77777777" w:rsidR="00974A5E" w:rsidRPr="00974A5E" w:rsidRDefault="00974A5E" w:rsidP="00974A5E">
      <w:pPr>
        <w:pStyle w:val="nastevanje"/>
      </w:pPr>
      <w:r w:rsidRPr="00974A5E">
        <w:t>Pogodba o najemu poslovnih prostorov dislociran</w:t>
      </w:r>
      <w:r w:rsidR="00C54121">
        <w:t>e</w:t>
      </w:r>
      <w:r w:rsidRPr="00974A5E">
        <w:t xml:space="preserve"> enot</w:t>
      </w:r>
      <w:r w:rsidR="001C0734">
        <w:t>e</w:t>
      </w:r>
      <w:r w:rsidRPr="00974A5E">
        <w:t xml:space="preserve"> FKBV.</w:t>
      </w:r>
    </w:p>
    <w:p w14:paraId="46D1E2A7" w14:textId="77777777" w:rsidR="00974A5E" w:rsidRPr="00974A5E" w:rsidRDefault="00974A5E" w:rsidP="00974A5E">
      <w:pPr>
        <w:pStyle w:val="nastevanje"/>
      </w:pPr>
      <w:r w:rsidRPr="00974A5E">
        <w:t xml:space="preserve">Akcijski načrt korektivnih ukrepov FKBV za </w:t>
      </w:r>
      <w:r w:rsidR="00A53AE1">
        <w:t xml:space="preserve">študijski </w:t>
      </w:r>
      <w:r w:rsidRPr="00974A5E">
        <w:t>leti 2014/2015 in 2015/2016.</w:t>
      </w:r>
    </w:p>
    <w:p w14:paraId="46D1E2A8" w14:textId="77777777" w:rsidR="00974A5E" w:rsidRPr="00974A5E" w:rsidRDefault="00974A5E" w:rsidP="00974A5E">
      <w:pPr>
        <w:pStyle w:val="nastevanje"/>
      </w:pPr>
      <w:r w:rsidRPr="00974A5E">
        <w:t>Zapisniki sej Komisije za ocenjevanje kakovosti FKBV v letu 2016.</w:t>
      </w:r>
    </w:p>
    <w:p w14:paraId="46D1E2A9" w14:textId="77777777" w:rsidR="00974A5E" w:rsidRDefault="00974A5E" w:rsidP="009366A3">
      <w:pPr>
        <w:pStyle w:val="besedilo"/>
      </w:pPr>
    </w:p>
    <w:p w14:paraId="46D1E2AA" w14:textId="77777777" w:rsidR="0055172A" w:rsidRPr="003A7BAD" w:rsidRDefault="002A676B" w:rsidP="0055172A">
      <w:pPr>
        <w:rPr>
          <w:rFonts w:asciiTheme="minorHAnsi" w:hAnsiTheme="minorHAnsi"/>
          <w:color w:val="000000"/>
        </w:rPr>
      </w:pPr>
      <w:r w:rsidRPr="003A7BAD">
        <w:rPr>
          <w:rFonts w:asciiTheme="minorHAnsi" w:hAnsiTheme="minorHAnsi"/>
        </w:rPr>
        <w:t>V intervjujih so po časovnem vrstnem redu</w:t>
      </w:r>
      <w:r w:rsidR="0055172A" w:rsidRPr="003A7BAD">
        <w:rPr>
          <w:rFonts w:asciiTheme="minorHAnsi" w:hAnsiTheme="minorHAnsi"/>
          <w:color w:val="000000"/>
        </w:rPr>
        <w:t xml:space="preserve"> </w:t>
      </w:r>
      <w:r w:rsidR="00A53AE1" w:rsidRPr="003A7BAD">
        <w:rPr>
          <w:rFonts w:asciiTheme="minorHAnsi" w:hAnsiTheme="minorHAnsi"/>
        </w:rPr>
        <w:t xml:space="preserve">sodelovali </w:t>
      </w:r>
      <w:r w:rsidR="00A53AE1">
        <w:rPr>
          <w:rFonts w:asciiTheme="minorHAnsi" w:hAnsiTheme="minorHAnsi"/>
        </w:rPr>
        <w:t>(</w:t>
      </w:r>
      <w:r w:rsidR="0055172A" w:rsidRPr="003A7BAD">
        <w:rPr>
          <w:rFonts w:asciiTheme="minorHAnsi" w:hAnsiTheme="minorHAnsi"/>
          <w:color w:val="000000"/>
        </w:rPr>
        <w:t>številke v oklepaju pomenijo število sogovornikov v posamezni skupini</w:t>
      </w:r>
      <w:r w:rsidR="00A53AE1">
        <w:rPr>
          <w:rFonts w:asciiTheme="minorHAnsi" w:hAnsiTheme="minorHAnsi"/>
          <w:color w:val="000000"/>
        </w:rPr>
        <w:t>)</w:t>
      </w:r>
      <w:r w:rsidR="0055172A" w:rsidRPr="003A7BAD">
        <w:rPr>
          <w:rFonts w:asciiTheme="minorHAnsi" w:hAnsiTheme="minorHAnsi"/>
          <w:color w:val="000000"/>
        </w:rPr>
        <w:t>:</w:t>
      </w:r>
    </w:p>
    <w:p w14:paraId="46D1E2AB" w14:textId="77777777" w:rsidR="002A676B" w:rsidRDefault="002A676B" w:rsidP="002A676B">
      <w:pPr>
        <w:pStyle w:val="nastevanje"/>
      </w:pPr>
      <w:r>
        <w:t>študenti dodiplomskega študija II. in III. stopnje</w:t>
      </w:r>
      <w:r w:rsidR="0055172A">
        <w:t xml:space="preserve"> </w:t>
      </w:r>
      <w:r w:rsidR="002E3972">
        <w:t>(4),</w:t>
      </w:r>
    </w:p>
    <w:p w14:paraId="46D1E2AC" w14:textId="77777777" w:rsidR="002A676B" w:rsidRDefault="002A676B" w:rsidP="002A676B">
      <w:pPr>
        <w:pStyle w:val="nastevanje"/>
      </w:pPr>
      <w:r>
        <w:t>študenti podiplomskega študija I. stopnje</w:t>
      </w:r>
      <w:r w:rsidR="002E3972">
        <w:t xml:space="preserve"> (13),</w:t>
      </w:r>
    </w:p>
    <w:p w14:paraId="46D1E2AD" w14:textId="77777777" w:rsidR="002A676B" w:rsidRDefault="002A676B" w:rsidP="002A676B">
      <w:pPr>
        <w:pStyle w:val="nastevanje"/>
      </w:pPr>
      <w:r>
        <w:t xml:space="preserve">študenti funkcionarji </w:t>
      </w:r>
      <w:r w:rsidR="002E3972">
        <w:t xml:space="preserve">– </w:t>
      </w:r>
      <w:r>
        <w:t>člani študentskega sveta, senata, akademskega zbora in drugih komisij FKBV</w:t>
      </w:r>
      <w:r w:rsidR="002E3972">
        <w:t xml:space="preserve"> (14),</w:t>
      </w:r>
    </w:p>
    <w:p w14:paraId="46D1E2AE" w14:textId="77777777" w:rsidR="002A676B" w:rsidRDefault="002A676B" w:rsidP="002A676B">
      <w:pPr>
        <w:pStyle w:val="nastevanje"/>
      </w:pPr>
      <w:r>
        <w:t xml:space="preserve">asistenti </w:t>
      </w:r>
      <w:r w:rsidR="002E3972">
        <w:t xml:space="preserve"> (12),</w:t>
      </w:r>
    </w:p>
    <w:p w14:paraId="46D1E2AF" w14:textId="77777777" w:rsidR="002A676B" w:rsidRDefault="002A676B" w:rsidP="002A676B">
      <w:pPr>
        <w:pStyle w:val="nastevanje"/>
      </w:pPr>
      <w:r>
        <w:t>strokovno-tehnični sodelavci</w:t>
      </w:r>
      <w:r w:rsidR="002E3972">
        <w:t xml:space="preserve"> (15),</w:t>
      </w:r>
    </w:p>
    <w:p w14:paraId="46D1E2B0" w14:textId="77777777" w:rsidR="002A676B" w:rsidRDefault="002A676B" w:rsidP="002A676B">
      <w:pPr>
        <w:pStyle w:val="nastevanje"/>
      </w:pPr>
      <w:r>
        <w:t>prodekan</w:t>
      </w:r>
      <w:r w:rsidR="008E46C6">
        <w:t>ica</w:t>
      </w:r>
      <w:r>
        <w:t xml:space="preserve"> za mednarodno dejavnost</w:t>
      </w:r>
      <w:r w:rsidR="001C0734">
        <w:t>,</w:t>
      </w:r>
    </w:p>
    <w:p w14:paraId="46D1E2B1" w14:textId="77777777" w:rsidR="002A676B" w:rsidRDefault="002A676B" w:rsidP="002A676B">
      <w:pPr>
        <w:pStyle w:val="nastevanje"/>
      </w:pPr>
      <w:r>
        <w:t>predstavniki delodajalcev in alumni kluba</w:t>
      </w:r>
      <w:r w:rsidR="002E3972">
        <w:t xml:space="preserve"> (7),</w:t>
      </w:r>
    </w:p>
    <w:p w14:paraId="46D1E2B2" w14:textId="77777777" w:rsidR="002A676B" w:rsidRDefault="002A676B" w:rsidP="002A676B">
      <w:pPr>
        <w:pStyle w:val="nastevanje"/>
      </w:pPr>
      <w:r>
        <w:t>prodekan</w:t>
      </w:r>
      <w:r w:rsidR="008E46C6">
        <w:t>ica</w:t>
      </w:r>
      <w:r>
        <w:t xml:space="preserve"> za izobraževalno dejavnost</w:t>
      </w:r>
      <w:r w:rsidR="002E3972">
        <w:t>,</w:t>
      </w:r>
    </w:p>
    <w:p w14:paraId="46D1E2B3" w14:textId="77777777" w:rsidR="002A676B" w:rsidRDefault="002A676B" w:rsidP="002A676B">
      <w:pPr>
        <w:pStyle w:val="nastevanje"/>
      </w:pPr>
      <w:r>
        <w:t>prodekan za raziskovalno dejavnost</w:t>
      </w:r>
      <w:r w:rsidR="002E3972">
        <w:t>,</w:t>
      </w:r>
    </w:p>
    <w:p w14:paraId="46D1E2B4" w14:textId="77777777" w:rsidR="002A676B" w:rsidRDefault="002A676B" w:rsidP="002A676B">
      <w:pPr>
        <w:pStyle w:val="nastevanje"/>
      </w:pPr>
      <w:r>
        <w:t xml:space="preserve">visokošolski učitelji </w:t>
      </w:r>
      <w:r w:rsidR="002E3972">
        <w:t>–</w:t>
      </w:r>
      <w:r w:rsidR="00A53AE1">
        <w:t xml:space="preserve"> </w:t>
      </w:r>
      <w:r>
        <w:t>tudi pogodbeno zaposleni, brez predstavnikov vodstva</w:t>
      </w:r>
      <w:r w:rsidR="002E3972">
        <w:t xml:space="preserve"> (14</w:t>
      </w:r>
      <w:r>
        <w:t>)</w:t>
      </w:r>
      <w:r w:rsidR="002E3972">
        <w:t>,</w:t>
      </w:r>
    </w:p>
    <w:p w14:paraId="46D1E2B5" w14:textId="77777777" w:rsidR="002A676B" w:rsidRDefault="002A676B" w:rsidP="002A676B">
      <w:pPr>
        <w:pStyle w:val="nastevanje"/>
      </w:pPr>
      <w:r>
        <w:t>tajnica fakultete in vodje strokovnih služb</w:t>
      </w:r>
      <w:r w:rsidR="002E3972">
        <w:t xml:space="preserve"> (7),</w:t>
      </w:r>
    </w:p>
    <w:p w14:paraId="46D1E2B6" w14:textId="77777777" w:rsidR="002A676B" w:rsidRDefault="002A676B" w:rsidP="002A676B">
      <w:pPr>
        <w:pStyle w:val="nastevanje"/>
      </w:pPr>
      <w:r>
        <w:t>člani komisije za ocenjevanje kakovosti</w:t>
      </w:r>
      <w:r w:rsidR="002E3972">
        <w:t xml:space="preserve"> (6) ter</w:t>
      </w:r>
    </w:p>
    <w:p w14:paraId="46D1E2B7" w14:textId="77777777" w:rsidR="002A676B" w:rsidRDefault="002A676B" w:rsidP="002A676B">
      <w:pPr>
        <w:pStyle w:val="nastevanje"/>
      </w:pPr>
      <w:r>
        <w:t>dekan</w:t>
      </w:r>
      <w:r w:rsidR="002E3972">
        <w:t>.</w:t>
      </w:r>
    </w:p>
    <w:p w14:paraId="46D1E2B8" w14:textId="77777777" w:rsidR="002A676B" w:rsidRDefault="002A676B" w:rsidP="002A676B">
      <w:pPr>
        <w:pStyle w:val="besedilo"/>
        <w:tabs>
          <w:tab w:val="left" w:pos="3162"/>
        </w:tabs>
      </w:pPr>
    </w:p>
    <w:p w14:paraId="46D1E2B9" w14:textId="77777777" w:rsidR="002A676B" w:rsidRDefault="002A676B" w:rsidP="002A676B">
      <w:pPr>
        <w:pStyle w:val="besedilo"/>
        <w:tabs>
          <w:tab w:val="left" w:pos="3162"/>
        </w:tabs>
      </w:pPr>
      <w:r>
        <w:t xml:space="preserve">Vodstvo fakultete je omogočilo </w:t>
      </w:r>
      <w:r w:rsidR="00A53AE1">
        <w:t xml:space="preserve">zelo </w:t>
      </w:r>
      <w:r>
        <w:t xml:space="preserve">dobre pogoje za delo in dostavilo vse želene dokumente. Komisija je na podlagi analize dokumentov, pogovorov in ogleda fakultete (vključno </w:t>
      </w:r>
      <w:r w:rsidR="002E3972">
        <w:t>s</w:t>
      </w:r>
      <w:r w:rsidR="00A53AE1">
        <w:t xml:space="preserve"> posestvom, </w:t>
      </w:r>
      <w:r>
        <w:t>vilo</w:t>
      </w:r>
      <w:r w:rsidR="001C0734">
        <w:t xml:space="preserve"> Pohorski dvorec</w:t>
      </w:r>
      <w:r w:rsidR="00A53AE1">
        <w:t xml:space="preserve"> in Botaničnim vrtom</w:t>
      </w:r>
      <w:r>
        <w:t xml:space="preserve">) sestavila ustno poročilo, ki ga je </w:t>
      </w:r>
      <w:r w:rsidR="002E3972">
        <w:t xml:space="preserve">27 poslušalcem </w:t>
      </w:r>
      <w:r>
        <w:t xml:space="preserve">predstavila ob zaključku </w:t>
      </w:r>
      <w:r w:rsidR="00A53AE1">
        <w:t xml:space="preserve">dvodnevnega evalvacijskega </w:t>
      </w:r>
      <w:r>
        <w:t xml:space="preserve">obiska (11. </w:t>
      </w:r>
      <w:r w:rsidR="00A53AE1">
        <w:t>maja</w:t>
      </w:r>
      <w:r>
        <w:t xml:space="preserve"> 2016). </w:t>
      </w:r>
      <w:r w:rsidR="00E3530C">
        <w:t xml:space="preserve">Ustno poročilo je bilo </w:t>
      </w:r>
      <w:r w:rsidR="002E3972">
        <w:t>enako strukturirano</w:t>
      </w:r>
      <w:r w:rsidR="00E3530C">
        <w:t xml:space="preserve"> kot je </w:t>
      </w:r>
      <w:r w:rsidR="002E3972">
        <w:t xml:space="preserve">pričujoče </w:t>
      </w:r>
      <w:r w:rsidR="00E3530C">
        <w:t xml:space="preserve">pisno poročilo. Za vsako izmed točk pa smo </w:t>
      </w:r>
      <w:r w:rsidR="00A53AE1">
        <w:t xml:space="preserve">v nadaljevanju </w:t>
      </w:r>
      <w:r w:rsidR="00E3530C">
        <w:t>navedli prednosti in možnosti za izboljšanje, ki so nastale iz ugotovljenih pomanjkljivosti.</w:t>
      </w:r>
    </w:p>
    <w:p w14:paraId="46D1E2BA" w14:textId="77777777" w:rsidR="00E3530C" w:rsidRDefault="00E3530C" w:rsidP="002A676B">
      <w:pPr>
        <w:pStyle w:val="besedilo"/>
        <w:tabs>
          <w:tab w:val="left" w:pos="3162"/>
        </w:tabs>
      </w:pPr>
      <w:r>
        <w:t>To poročilo je podrobn</w:t>
      </w:r>
      <w:r w:rsidR="00A53AE1">
        <w:t>eje</w:t>
      </w:r>
      <w:r>
        <w:t xml:space="preserve"> razdeljeno in usklajeno glede meril za ocenjevanje, ki </w:t>
      </w:r>
      <w:r w:rsidR="001C0734">
        <w:t xml:space="preserve">so </w:t>
      </w:r>
      <w:r>
        <w:t xml:space="preserve">podana pri vsaki točki. V zaključku so strnjene </w:t>
      </w:r>
      <w:r w:rsidR="00A53AE1">
        <w:t xml:space="preserve">še </w:t>
      </w:r>
      <w:r>
        <w:t>končne ugotovitve.</w:t>
      </w:r>
    </w:p>
    <w:p w14:paraId="46D1E2BB" w14:textId="77777777" w:rsidR="00B4618E" w:rsidRPr="00B13EA9" w:rsidRDefault="00B4618E" w:rsidP="009E183F">
      <w:pPr>
        <w:pStyle w:val="Heading1"/>
      </w:pPr>
      <w:bookmarkStart w:id="4" w:name="_Toc451889184"/>
      <w:bookmarkStart w:id="5" w:name="_Toc451889954"/>
      <w:bookmarkStart w:id="6" w:name="_Toc453221820"/>
      <w:r w:rsidRPr="00B13EA9">
        <w:lastRenderedPageBreak/>
        <w:t>Vpetost v okolje</w:t>
      </w:r>
      <w:bookmarkEnd w:id="4"/>
      <w:bookmarkEnd w:id="5"/>
      <w:bookmarkEnd w:id="6"/>
    </w:p>
    <w:p w14:paraId="46D1E2BC" w14:textId="77777777" w:rsidR="008D6683" w:rsidRPr="00B13EA9" w:rsidRDefault="008D6683" w:rsidP="00B4618E">
      <w:pPr>
        <w:autoSpaceDE w:val="0"/>
        <w:autoSpaceDN w:val="0"/>
        <w:adjustRightInd w:val="0"/>
        <w:rPr>
          <w:rFonts w:ascii="Calibri" w:hAnsi="Calibri" w:cs="Arial"/>
        </w:rPr>
      </w:pPr>
    </w:p>
    <w:p w14:paraId="46D1E2BD" w14:textId="77777777" w:rsidR="00B4618E" w:rsidRPr="00B13EA9" w:rsidRDefault="00B4618E" w:rsidP="00B4618E">
      <w:pPr>
        <w:autoSpaceDE w:val="0"/>
        <w:autoSpaceDN w:val="0"/>
        <w:adjustRightInd w:val="0"/>
        <w:rPr>
          <w:rFonts w:ascii="Calibri" w:hAnsi="Calibri" w:cs="Arial"/>
          <w:color w:val="0000FF"/>
        </w:rPr>
      </w:pPr>
      <w:r w:rsidRPr="00B13EA9">
        <w:rPr>
          <w:rFonts w:ascii="Calibri" w:hAnsi="Calibri" w:cs="Arial"/>
          <w:color w:val="0000FF"/>
        </w:rPr>
        <w:t>Merila za ocenjevanje:</w:t>
      </w:r>
    </w:p>
    <w:p w14:paraId="46D1E2BE" w14:textId="77777777" w:rsidR="00B4618E" w:rsidRPr="00B13EA9" w:rsidRDefault="00B4618E" w:rsidP="00B4618E">
      <w:pPr>
        <w:autoSpaceDE w:val="0"/>
        <w:autoSpaceDN w:val="0"/>
        <w:adjustRightInd w:val="0"/>
        <w:jc w:val="both"/>
        <w:rPr>
          <w:rFonts w:ascii="Calibri" w:hAnsi="Calibri" w:cs="Arial"/>
        </w:rPr>
      </w:pPr>
    </w:p>
    <w:p w14:paraId="46D1E2BF" w14:textId="77777777" w:rsidR="001D0F65" w:rsidRPr="00B13EA9" w:rsidRDefault="000650BB"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 xml:space="preserve">Visokošolski zavod je povezan z razvojem okolja </w:t>
      </w:r>
      <w:r w:rsidR="001D0F65" w:rsidRPr="00B13EA9">
        <w:rPr>
          <w:rFonts w:ascii="Calibri" w:hAnsi="Calibri" w:cs="Arial"/>
          <w:color w:val="0000FF"/>
        </w:rPr>
        <w:t>s stalnim sodelovanjem kadrov in študentov z njim.</w:t>
      </w:r>
    </w:p>
    <w:p w14:paraId="46D1E2C0" w14:textId="77777777" w:rsidR="0063546C" w:rsidRPr="00B13EA9" w:rsidRDefault="0063546C" w:rsidP="0063546C">
      <w:pPr>
        <w:autoSpaceDE w:val="0"/>
        <w:autoSpaceDN w:val="0"/>
        <w:adjustRightInd w:val="0"/>
        <w:jc w:val="both"/>
        <w:rPr>
          <w:rFonts w:ascii="Calibri" w:hAnsi="Calibri" w:cs="Arial"/>
        </w:rPr>
      </w:pPr>
    </w:p>
    <w:p w14:paraId="46D1E2C1" w14:textId="77777777" w:rsidR="0063546C" w:rsidRPr="00B13EA9" w:rsidRDefault="0063546C" w:rsidP="00EF7694">
      <w:pPr>
        <w:pStyle w:val="besedilo"/>
      </w:pPr>
      <w:r>
        <w:t>F</w:t>
      </w:r>
      <w:r w:rsidR="00984160">
        <w:t>akulteta</w:t>
      </w:r>
      <w:r>
        <w:t xml:space="preserve"> je vzpostavil</w:t>
      </w:r>
      <w:r w:rsidR="00984160">
        <w:t>a</w:t>
      </w:r>
      <w:r>
        <w:t xml:space="preserve"> uspešno sodelovanje na domači in mednarodni ravni, spodbuja sodelovanje z drugimi visokošolskimi zavodi (delno tudi tistimi pod okriljem UM), spodbuja sodelovanje s podjetji in s pomembnejšimi deležniki v okolju ter spremlja širjenje svojih dognanj v prakso. Še posebej odmevno je aktivno sodelovanje pri oblikovanju izhodišč kmetijske politike v državi.</w:t>
      </w:r>
    </w:p>
    <w:p w14:paraId="46D1E2C2" w14:textId="77777777" w:rsidR="0063546C" w:rsidRDefault="0063546C" w:rsidP="00EF7694">
      <w:pPr>
        <w:pStyle w:val="besedilo"/>
      </w:pPr>
      <w:r>
        <w:t>Visokošolski zavod je sklenil številne medinstitucionaln</w:t>
      </w:r>
      <w:r w:rsidR="00984160">
        <w:t>e</w:t>
      </w:r>
      <w:r>
        <w:t xml:space="preserve"> sporazum</w:t>
      </w:r>
      <w:r w:rsidR="00984160">
        <w:t>e</w:t>
      </w:r>
      <w:r>
        <w:t xml:space="preserve"> z različnimi organizacijami o praktičnem usposabljanju svojih študentov – </w:t>
      </w:r>
      <w:r w:rsidR="00984160">
        <w:t>specifičnost predstavljajo</w:t>
      </w:r>
      <w:r>
        <w:t xml:space="preserve"> mojstrske kmetije –, medtem ko ne preverja usposobljenosti in kompetenc mentorjev na praksi.</w:t>
      </w:r>
    </w:p>
    <w:p w14:paraId="46D1E2C3" w14:textId="77777777" w:rsidR="0063546C" w:rsidRPr="00232F0E" w:rsidRDefault="0063546C" w:rsidP="0063546C">
      <w:pPr>
        <w:autoSpaceDE w:val="0"/>
        <w:autoSpaceDN w:val="0"/>
        <w:adjustRightInd w:val="0"/>
        <w:contextualSpacing/>
        <w:jc w:val="both"/>
        <w:rPr>
          <w:rFonts w:ascii="Calibri" w:eastAsia="Calibri" w:hAnsi="Calibri" w:cs="Calibri"/>
          <w:color w:val="000000"/>
          <w:lang w:eastAsia="en-US"/>
        </w:rPr>
      </w:pPr>
      <w:r>
        <w:rPr>
          <w:rFonts w:ascii="Calibri" w:eastAsia="Calibri" w:hAnsi="Calibri" w:cs="Calibri"/>
          <w:color w:val="000000"/>
          <w:lang w:eastAsia="en-US"/>
        </w:rPr>
        <w:t xml:space="preserve">Specifiko fakultete predstavlja proizvodnja pridelkov in njihova predelava ter trženje na področjih sadjarstva, vinogradništva, vinarstva, poljedelstva, vrtnarstva, živinoreje in gozdarstva z botaničnim vrtom, </w:t>
      </w:r>
      <w:r w:rsidRPr="00232F0E">
        <w:rPr>
          <w:rFonts w:ascii="Calibri" w:eastAsia="Calibri" w:hAnsi="Calibri" w:cs="Calibri"/>
          <w:color w:val="000000"/>
          <w:lang w:eastAsia="en-US"/>
        </w:rPr>
        <w:t xml:space="preserve">s svojo strokovno dejavnostjo ter izdelki </w:t>
      </w:r>
      <w:r>
        <w:rPr>
          <w:rFonts w:ascii="Calibri" w:eastAsia="Calibri" w:hAnsi="Calibri" w:cs="Calibri"/>
          <w:color w:val="000000"/>
          <w:lang w:eastAsia="en-US"/>
        </w:rPr>
        <w:t xml:space="preserve">pa je </w:t>
      </w:r>
      <w:r w:rsidRPr="00232F0E">
        <w:rPr>
          <w:rFonts w:ascii="Calibri" w:eastAsia="Calibri" w:hAnsi="Calibri" w:cs="Calibri"/>
          <w:color w:val="000000"/>
          <w:lang w:eastAsia="en-US"/>
        </w:rPr>
        <w:t>prepoznavna v lokalnem okolju in širše.</w:t>
      </w:r>
      <w:r>
        <w:rPr>
          <w:rFonts w:ascii="Calibri" w:eastAsia="Calibri" w:hAnsi="Calibri" w:cs="Calibri"/>
          <w:color w:val="000000"/>
          <w:lang w:eastAsia="en-US"/>
        </w:rPr>
        <w:t xml:space="preserve"> Pridelek je seveda odvisen tudi od vremena (suša, toča, pozeba …), pridelovalne površine pa niso zavarovane.</w:t>
      </w:r>
    </w:p>
    <w:p w14:paraId="46D1E2C4" w14:textId="77777777" w:rsidR="000650BB" w:rsidRPr="00B13EA9" w:rsidRDefault="000650BB" w:rsidP="000650BB">
      <w:pPr>
        <w:autoSpaceDE w:val="0"/>
        <w:autoSpaceDN w:val="0"/>
        <w:adjustRightInd w:val="0"/>
        <w:jc w:val="both"/>
        <w:rPr>
          <w:rFonts w:ascii="Calibri" w:hAnsi="Calibri" w:cs="Arial"/>
        </w:rPr>
      </w:pPr>
    </w:p>
    <w:p w14:paraId="46D1E2C5" w14:textId="77777777" w:rsidR="00BB7DB2" w:rsidRPr="00B13EA9" w:rsidRDefault="000650BB"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 xml:space="preserve">Visokošolski zavod </w:t>
      </w:r>
      <w:r w:rsidR="001D0F65" w:rsidRPr="00B13EA9">
        <w:rPr>
          <w:rFonts w:ascii="Calibri" w:hAnsi="Calibri" w:cs="Arial"/>
          <w:color w:val="0000FF"/>
        </w:rPr>
        <w:t>spremlja</w:t>
      </w:r>
      <w:r w:rsidRPr="00B13EA9">
        <w:rPr>
          <w:rFonts w:ascii="Calibri" w:hAnsi="Calibri" w:cs="Arial"/>
          <w:color w:val="0000FF"/>
        </w:rPr>
        <w:t xml:space="preserve"> </w:t>
      </w:r>
      <w:r w:rsidR="001D0F65" w:rsidRPr="00B13EA9">
        <w:rPr>
          <w:rFonts w:ascii="Calibri" w:hAnsi="Calibri" w:cs="Arial"/>
          <w:color w:val="0000FF"/>
        </w:rPr>
        <w:t>zaposljivost</w:t>
      </w:r>
      <w:r w:rsidRPr="00B13EA9">
        <w:rPr>
          <w:rFonts w:ascii="Calibri" w:hAnsi="Calibri" w:cs="Arial"/>
          <w:color w:val="0000FF"/>
        </w:rPr>
        <w:t xml:space="preserve"> </w:t>
      </w:r>
      <w:r w:rsidR="001D0F65" w:rsidRPr="00B13EA9">
        <w:rPr>
          <w:rFonts w:ascii="Calibri" w:hAnsi="Calibri" w:cs="Arial"/>
          <w:color w:val="0000FF"/>
        </w:rPr>
        <w:t xml:space="preserve">oziroma zaposlenost </w:t>
      </w:r>
      <w:r w:rsidRPr="00B13EA9">
        <w:rPr>
          <w:rFonts w:ascii="Calibri" w:hAnsi="Calibri" w:cs="Arial"/>
          <w:color w:val="0000FF"/>
        </w:rPr>
        <w:t>svojih diplomantov</w:t>
      </w:r>
      <w:r w:rsidR="00BB7DB2" w:rsidRPr="00B13EA9">
        <w:rPr>
          <w:rFonts w:ascii="Calibri" w:hAnsi="Calibri" w:cs="Arial"/>
          <w:color w:val="0000FF"/>
        </w:rPr>
        <w:t>.</w:t>
      </w:r>
    </w:p>
    <w:p w14:paraId="46D1E2C6" w14:textId="77777777" w:rsidR="00BB7DB2" w:rsidRPr="00B13EA9" w:rsidRDefault="00BB7DB2" w:rsidP="00BB7DB2">
      <w:pPr>
        <w:autoSpaceDE w:val="0"/>
        <w:autoSpaceDN w:val="0"/>
        <w:adjustRightInd w:val="0"/>
        <w:rPr>
          <w:rFonts w:ascii="Calibri" w:hAnsi="Calibri" w:cs="Arial"/>
          <w:bCs/>
        </w:rPr>
      </w:pPr>
    </w:p>
    <w:p w14:paraId="46D1E2C7" w14:textId="77777777" w:rsidR="0063546C" w:rsidRPr="00B13EA9" w:rsidRDefault="0063546C" w:rsidP="00EF7694">
      <w:pPr>
        <w:pStyle w:val="besedilo"/>
      </w:pPr>
      <w:r>
        <w:t xml:space="preserve">Diplomante anketirajo po zaključenem študiju, ankete tudi analizirajo, vendar pa pridobljenih izsledkov ne uporabljajo in z njimi diplomantov ne seznanjajo. Uradnih statistik o zaposlenosti svojih diplomantov v gospodarstvu in negospodarstvu ne vodijo, enako velja tudi za spremljanje konkurenčnosti diplomantov na trgu dela. Izjema so diplomanti s kmetij, ki jih kasneje tudi prevzamejo, s temi informacijami fakulteta </w:t>
      </w:r>
      <w:r w:rsidR="00984160">
        <w:t xml:space="preserve">namreč </w:t>
      </w:r>
      <w:r>
        <w:t>razpolaga. Iz razgovora z izbranimi delodajalci, sicer diplomanti FKBV, smo izvedeli, da njihove organizacije trenutno načeloma ne zaposlujejo.</w:t>
      </w:r>
    </w:p>
    <w:p w14:paraId="46D1E2C8" w14:textId="77777777" w:rsidR="0063546C" w:rsidRDefault="0063546C" w:rsidP="00EF7694">
      <w:pPr>
        <w:pStyle w:val="besedilo"/>
      </w:pPr>
      <w:r>
        <w:t>Od notranje evalvacije leta 2009 sta zamrla Alumni klub in Strateški svet FKBV. Delovanje društva diplomantov so nedavno pričeli ponovno oživljati; niso se ga lotili na nivoju celotne fakultete, temveč pilotno na ravni ene izmed kateder, kar bodo sčasoma posnemale še preostale. Predstojniki kateder so zadolženi za vzpostavitev kontaktov s svojimi diplomanti. Omenjeno društvo utegne pripomoči k pridobivanju povratnih informacij za prilagajanje študijskih in raziskovalnih procesov spreminjajočim se potrebam gospodarstva. Vodstvo fakultete zaenkrat še ne prepozna dodane vrednosti strateškega sveta, zato ne bo za vsako ceno oživljalo njegovih aktivnosti.</w:t>
      </w:r>
    </w:p>
    <w:p w14:paraId="46D1E2C9" w14:textId="77777777" w:rsidR="000650BB" w:rsidRPr="00B13EA9" w:rsidRDefault="000650BB" w:rsidP="000650BB">
      <w:pPr>
        <w:autoSpaceDE w:val="0"/>
        <w:autoSpaceDN w:val="0"/>
        <w:adjustRightInd w:val="0"/>
        <w:jc w:val="both"/>
        <w:rPr>
          <w:rFonts w:ascii="Calibri" w:hAnsi="Calibri" w:cs="Arial"/>
        </w:rPr>
      </w:pPr>
    </w:p>
    <w:p w14:paraId="46D1E2CA" w14:textId="77777777" w:rsidR="00B4618E" w:rsidRPr="00B13EA9" w:rsidRDefault="000650BB"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 xml:space="preserve">Visokošolski zavod spremlja učne izide in pridobljene kompetence, da bi </w:t>
      </w:r>
      <w:r w:rsidR="001D0F65" w:rsidRPr="00B13EA9">
        <w:rPr>
          <w:rFonts w:ascii="Calibri" w:hAnsi="Calibri" w:cs="Arial"/>
          <w:color w:val="0000FF"/>
        </w:rPr>
        <w:t xml:space="preserve">študentom oziroma diplomantom poleg zaposlovanja in nadaljnjega izobraževanja </w:t>
      </w:r>
      <w:r w:rsidRPr="00B13EA9">
        <w:rPr>
          <w:rFonts w:ascii="Calibri" w:hAnsi="Calibri" w:cs="Arial"/>
          <w:color w:val="0000FF"/>
        </w:rPr>
        <w:t>omogočil tudi vključevanje v družbene procese in javno življenje.</w:t>
      </w:r>
    </w:p>
    <w:p w14:paraId="46D1E2CB" w14:textId="77777777" w:rsidR="00B4618E" w:rsidRPr="00B13EA9" w:rsidRDefault="00B4618E" w:rsidP="00B4618E">
      <w:pPr>
        <w:autoSpaceDE w:val="0"/>
        <w:autoSpaceDN w:val="0"/>
        <w:adjustRightInd w:val="0"/>
        <w:jc w:val="both"/>
        <w:rPr>
          <w:rFonts w:ascii="Calibri" w:hAnsi="Calibri" w:cs="Arial"/>
        </w:rPr>
      </w:pPr>
    </w:p>
    <w:p w14:paraId="46D1E2CC" w14:textId="77777777" w:rsidR="0063546C" w:rsidRDefault="003A7BAD" w:rsidP="00EF7694">
      <w:pPr>
        <w:pStyle w:val="besedilo"/>
      </w:pPr>
      <w:r>
        <w:lastRenderedPageBreak/>
        <w:t>Ob zaključku študija preverjajo ustreznost pridobljenih kompetenc s pomočjo vprašalnika</w:t>
      </w:r>
      <w:r w:rsidR="00984160">
        <w:t>,</w:t>
      </w:r>
      <w:r>
        <w:t xml:space="preserve"> </w:t>
      </w:r>
      <w:r w:rsidR="00984160">
        <w:t>vend</w:t>
      </w:r>
      <w:r>
        <w:t>a</w:t>
      </w:r>
      <w:r w:rsidR="00984160">
        <w:t>r</w:t>
      </w:r>
      <w:r>
        <w:t xml:space="preserve"> še nimajo izdelanega sistema za verifikacijo pridobljenih kompetenc, ki bi jih najbolje posredovali delodajalci njihovih diplomantov. </w:t>
      </w:r>
      <w:r w:rsidR="0063546C">
        <w:t xml:space="preserve">Iz pogovora s podiplomskimi študenti je bilo razbrati, da pridobljeni nazivi II. in III. stopnje otežujejo pridobitev zaposlitve, saj </w:t>
      </w:r>
      <w:r w:rsidR="00984160">
        <w:t>postanejo</w:t>
      </w:r>
      <w:r w:rsidR="0063546C">
        <w:t xml:space="preserve"> za delodajalca predragi.</w:t>
      </w:r>
    </w:p>
    <w:p w14:paraId="46D1E2CD" w14:textId="77777777" w:rsidR="00B4618E" w:rsidRPr="00B13EA9" w:rsidRDefault="00B4618E" w:rsidP="00B4618E">
      <w:pPr>
        <w:autoSpaceDE w:val="0"/>
        <w:autoSpaceDN w:val="0"/>
        <w:adjustRightInd w:val="0"/>
        <w:jc w:val="both"/>
        <w:rPr>
          <w:rFonts w:ascii="Calibri" w:hAnsi="Calibri" w:cs="Arial"/>
        </w:rPr>
      </w:pPr>
    </w:p>
    <w:p w14:paraId="46D1E2CE" w14:textId="77777777" w:rsidR="001D0F65" w:rsidRPr="00B13EA9" w:rsidRDefault="001D0F65"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 xml:space="preserve">Visokošolski zavod usklajuje vpis v študijske programe </w:t>
      </w:r>
      <w:r w:rsidR="00E775D9" w:rsidRPr="00B13EA9">
        <w:rPr>
          <w:rFonts w:ascii="Calibri" w:hAnsi="Calibri" w:cs="Arial"/>
          <w:color w:val="0000FF"/>
        </w:rPr>
        <w:t>s potrebami</w:t>
      </w:r>
      <w:r w:rsidRPr="00B13EA9">
        <w:rPr>
          <w:rFonts w:ascii="Calibri" w:hAnsi="Calibri" w:cs="Arial"/>
          <w:color w:val="0000FF"/>
        </w:rPr>
        <w:t xml:space="preserve"> </w:t>
      </w:r>
      <w:r w:rsidR="00E775D9" w:rsidRPr="00B13EA9">
        <w:rPr>
          <w:rFonts w:ascii="Calibri" w:hAnsi="Calibri" w:cs="Arial"/>
          <w:color w:val="0000FF"/>
        </w:rPr>
        <w:t>po</w:t>
      </w:r>
      <w:r w:rsidRPr="00B13EA9">
        <w:rPr>
          <w:rFonts w:ascii="Calibri" w:hAnsi="Calibri" w:cs="Arial"/>
          <w:color w:val="0000FF"/>
        </w:rPr>
        <w:t xml:space="preserve"> </w:t>
      </w:r>
      <w:r w:rsidR="00E775D9" w:rsidRPr="00B13EA9">
        <w:rPr>
          <w:rFonts w:ascii="Calibri" w:hAnsi="Calibri" w:cs="Arial"/>
          <w:color w:val="0000FF"/>
        </w:rPr>
        <w:t>diplomantih</w:t>
      </w:r>
      <w:r w:rsidRPr="00B13EA9">
        <w:rPr>
          <w:rFonts w:ascii="Calibri" w:hAnsi="Calibri" w:cs="Arial"/>
          <w:color w:val="0000FF"/>
        </w:rPr>
        <w:t xml:space="preserve"> </w:t>
      </w:r>
      <w:r w:rsidR="00E775D9" w:rsidRPr="00B13EA9">
        <w:rPr>
          <w:rFonts w:ascii="Calibri" w:hAnsi="Calibri" w:cs="Arial"/>
          <w:color w:val="0000FF"/>
        </w:rPr>
        <w:t>teh</w:t>
      </w:r>
      <w:r w:rsidRPr="00B13EA9">
        <w:rPr>
          <w:rFonts w:ascii="Calibri" w:hAnsi="Calibri" w:cs="Arial"/>
          <w:color w:val="0000FF"/>
        </w:rPr>
        <w:t xml:space="preserve"> </w:t>
      </w:r>
      <w:r w:rsidR="00E775D9" w:rsidRPr="00B13EA9">
        <w:rPr>
          <w:rFonts w:ascii="Calibri" w:hAnsi="Calibri" w:cs="Arial"/>
          <w:color w:val="0000FF"/>
        </w:rPr>
        <w:t>programov</w:t>
      </w:r>
      <w:r w:rsidRPr="00B13EA9">
        <w:rPr>
          <w:rFonts w:ascii="Calibri" w:hAnsi="Calibri" w:cs="Arial"/>
          <w:color w:val="0000FF"/>
        </w:rPr>
        <w:t>.</w:t>
      </w:r>
    </w:p>
    <w:p w14:paraId="46D1E2CF" w14:textId="77777777" w:rsidR="0069661C" w:rsidRPr="00B13EA9" w:rsidRDefault="0069661C" w:rsidP="00B4618E">
      <w:pPr>
        <w:jc w:val="both"/>
        <w:rPr>
          <w:rFonts w:ascii="Calibri" w:hAnsi="Calibri" w:cs="Arial"/>
        </w:rPr>
      </w:pPr>
    </w:p>
    <w:p w14:paraId="46D1E2D0" w14:textId="77777777" w:rsidR="00D8790D" w:rsidRPr="00D8790D" w:rsidRDefault="0063546C" w:rsidP="00EF7694">
      <w:pPr>
        <w:pStyle w:val="besedilo"/>
      </w:pPr>
      <w:r w:rsidRPr="00D8790D">
        <w:t>Število razpisanih prostih mest je precej večje od števila prijavljenih in nato sprejetih kandidatov. V preteklih letih so ponekod to število znižali, a ugotavljajo, da ne obstaja nujna potreba po dodatnem zniževanju.</w:t>
      </w:r>
      <w:r w:rsidR="00D8790D" w:rsidRPr="00D8790D">
        <w:t xml:space="preserve"> Sami ugotavljajo nepravočasno reagiranje predstojnikov kateder na slabši vpis, kar pripisujejo njihovi različni angažiranosti</w:t>
      </w:r>
      <w:r w:rsidR="00D8790D">
        <w:t>!!!!</w:t>
      </w:r>
    </w:p>
    <w:p w14:paraId="46D1E2D1" w14:textId="77777777" w:rsidR="0063546C" w:rsidRPr="00B13EA9" w:rsidRDefault="0063546C" w:rsidP="00EF7694">
      <w:pPr>
        <w:pStyle w:val="besedilo"/>
      </w:pPr>
      <w:r>
        <w:t xml:space="preserve">Večino študentov pridobijo preko osebne komunikacije, s pomočjo spletnega oglaševanja in z oglasi v sredstvih javnega obveščanja pa jih ne pritegnejo veliko. Spletno oglaševanje je do neke mere uspešno le pri naraščajoči ciljni skupini gimnazijcev, ki se vpisujejo na univerzitetni študijski program. Težave se pojavljajo pri predstavitvah fakultete neposredno na srednjih šolah, saj temu ravnatelji le-teh niso preveč naklonjeni, predstavitve na sejmih izobraževanja in zaposlovanja pa niso tako učinkovite, saj se hkrati predstavlja veliko število </w:t>
      </w:r>
      <w:r w:rsidR="00984160">
        <w:t xml:space="preserve">višje- in visokošolskih </w:t>
      </w:r>
      <w:r>
        <w:t>ponudnikov.</w:t>
      </w:r>
    </w:p>
    <w:p w14:paraId="46D1E2D2" w14:textId="77777777" w:rsidR="00B4618E" w:rsidRPr="00B13EA9" w:rsidRDefault="00B4618E" w:rsidP="009E183F">
      <w:pPr>
        <w:pStyle w:val="Heading2"/>
      </w:pPr>
      <w:bookmarkStart w:id="7" w:name="_Toc451889185"/>
      <w:bookmarkStart w:id="8" w:name="_Toc451889955"/>
      <w:bookmarkStart w:id="9" w:name="_Toc453221821"/>
      <w:r w:rsidRPr="00B13EA9">
        <w:t>Prednosti</w:t>
      </w:r>
      <w:bookmarkEnd w:id="7"/>
      <w:bookmarkEnd w:id="8"/>
      <w:bookmarkEnd w:id="9"/>
    </w:p>
    <w:p w14:paraId="46D1E2D3" w14:textId="77777777" w:rsidR="0063546C" w:rsidRPr="00232F0E" w:rsidRDefault="0063546C" w:rsidP="00174633">
      <w:pPr>
        <w:pStyle w:val="nastevanje"/>
        <w:rPr>
          <w:lang w:eastAsia="en-US"/>
        </w:rPr>
      </w:pPr>
      <w:r w:rsidRPr="00232F0E">
        <w:rPr>
          <w:lang w:eastAsia="en-US"/>
        </w:rPr>
        <w:t>Dolgoletno in uspešno sodelovanje v meduniverzitetnem prostoru.</w:t>
      </w:r>
    </w:p>
    <w:p w14:paraId="46D1E2D4" w14:textId="77777777" w:rsidR="0063546C" w:rsidRPr="00232F0E" w:rsidRDefault="0063546C" w:rsidP="00174633">
      <w:pPr>
        <w:pStyle w:val="nastevanje"/>
        <w:rPr>
          <w:lang w:eastAsia="en-US"/>
        </w:rPr>
      </w:pPr>
      <w:r w:rsidRPr="00232F0E">
        <w:rPr>
          <w:lang w:eastAsia="en-US"/>
        </w:rPr>
        <w:t>Fakulteta je s svojo strokovno dejavnostjo ter izdelki prepoznavna v lokalnem okolju in širše.</w:t>
      </w:r>
    </w:p>
    <w:p w14:paraId="46D1E2D5" w14:textId="77777777" w:rsidR="0063546C" w:rsidRPr="003A7BAD" w:rsidRDefault="0063546C" w:rsidP="00174633">
      <w:pPr>
        <w:pStyle w:val="nastevanje"/>
        <w:rPr>
          <w:lang w:eastAsia="en-US"/>
        </w:rPr>
      </w:pPr>
      <w:r w:rsidRPr="003A7BAD">
        <w:rPr>
          <w:lang w:eastAsia="en-US"/>
        </w:rPr>
        <w:t xml:space="preserve">Pripadnost stroki ter </w:t>
      </w:r>
      <w:r w:rsidR="003A7BAD" w:rsidRPr="003A7BAD">
        <w:rPr>
          <w:lang w:eastAsia="en-US"/>
        </w:rPr>
        <w:t>zavzetost</w:t>
      </w:r>
      <w:r w:rsidRPr="003A7BAD">
        <w:rPr>
          <w:lang w:eastAsia="en-US"/>
        </w:rPr>
        <w:t xml:space="preserve"> raziskovalcev pri sodelovanju z zunanjimi deležniki.</w:t>
      </w:r>
    </w:p>
    <w:p w14:paraId="46D1E2D6" w14:textId="77777777" w:rsidR="0063546C" w:rsidRDefault="0063546C" w:rsidP="00174633">
      <w:pPr>
        <w:pStyle w:val="nastevanje"/>
        <w:rPr>
          <w:lang w:eastAsia="en-US"/>
        </w:rPr>
      </w:pPr>
      <w:r w:rsidRPr="00232F0E">
        <w:rPr>
          <w:lang w:eastAsia="en-US"/>
        </w:rPr>
        <w:t>Ponovni poskus obuditve društva diplomantov FKBV (alumni).</w:t>
      </w:r>
    </w:p>
    <w:p w14:paraId="46D1E2D7" w14:textId="77777777" w:rsidR="0063546C" w:rsidRDefault="0063546C" w:rsidP="00174633">
      <w:pPr>
        <w:pStyle w:val="nastevanje"/>
        <w:rPr>
          <w:lang w:eastAsia="en-US"/>
        </w:rPr>
      </w:pPr>
      <w:r>
        <w:rPr>
          <w:lang w:eastAsia="en-US"/>
        </w:rPr>
        <w:t>Neformalne oblike sodelovanja na področju raziskovalne dejavnosti pri partnerjih, ki nudijo brezplačno znanstvenoraziskovalno opremo ter krijejo stroške raziskovanj in poskusov.</w:t>
      </w:r>
    </w:p>
    <w:p w14:paraId="46D1E2D8" w14:textId="77777777" w:rsidR="0063546C" w:rsidRDefault="0063546C" w:rsidP="00174633">
      <w:pPr>
        <w:pStyle w:val="nastevanje"/>
        <w:rPr>
          <w:rFonts w:cs="Arial"/>
        </w:rPr>
      </w:pPr>
      <w:r>
        <w:rPr>
          <w:rFonts w:cs="Arial"/>
        </w:rPr>
        <w:t>Ustanovitev Društva prijateljev Botaničnega vrta UM.</w:t>
      </w:r>
    </w:p>
    <w:p w14:paraId="46D1E2D9" w14:textId="77777777" w:rsidR="0063546C" w:rsidRPr="00984160" w:rsidRDefault="0063546C" w:rsidP="00174633">
      <w:pPr>
        <w:pStyle w:val="nastevanje"/>
        <w:rPr>
          <w:lang w:eastAsia="en-US"/>
        </w:rPr>
      </w:pPr>
      <w:r w:rsidRPr="00984160">
        <w:rPr>
          <w:lang w:eastAsia="en-US"/>
        </w:rPr>
        <w:t>Organizirana skupina študentov Erasmus FKBV prijatelji.</w:t>
      </w:r>
    </w:p>
    <w:p w14:paraId="46D1E2DA" w14:textId="77777777" w:rsidR="00B4618E" w:rsidRPr="00B13EA9" w:rsidRDefault="00B4618E" w:rsidP="00B4618E">
      <w:pPr>
        <w:autoSpaceDE w:val="0"/>
        <w:autoSpaceDN w:val="0"/>
        <w:adjustRightInd w:val="0"/>
        <w:rPr>
          <w:rFonts w:ascii="Calibri" w:hAnsi="Calibri" w:cs="Arial"/>
          <w:bCs/>
        </w:rPr>
      </w:pPr>
    </w:p>
    <w:p w14:paraId="46D1E2DB" w14:textId="77777777" w:rsidR="00B4618E" w:rsidRPr="00B13EA9" w:rsidRDefault="00B4618E" w:rsidP="009E183F">
      <w:pPr>
        <w:pStyle w:val="Heading2"/>
      </w:pPr>
      <w:bookmarkStart w:id="10" w:name="_Toc451889186"/>
      <w:bookmarkStart w:id="11" w:name="_Toc451889956"/>
      <w:bookmarkStart w:id="12" w:name="_Toc453221822"/>
      <w:r w:rsidRPr="00B13EA9">
        <w:t>Pomanjkljivosti</w:t>
      </w:r>
      <w:bookmarkEnd w:id="10"/>
      <w:bookmarkEnd w:id="11"/>
      <w:bookmarkEnd w:id="12"/>
    </w:p>
    <w:p w14:paraId="46D1E2DC" w14:textId="77777777" w:rsidR="0063546C" w:rsidRDefault="0063546C" w:rsidP="00174633">
      <w:pPr>
        <w:pStyle w:val="nastevanje"/>
        <w:rPr>
          <w:rFonts w:cs="Arial"/>
        </w:rPr>
      </w:pPr>
      <w:r>
        <w:rPr>
          <w:rFonts w:cs="Arial"/>
        </w:rPr>
        <w:t>Ni preverjanja usposobljenosti in kompetenc mentorjev na praksi.</w:t>
      </w:r>
    </w:p>
    <w:p w14:paraId="46D1E2DD" w14:textId="77777777" w:rsidR="0063546C" w:rsidRPr="00232F0E" w:rsidRDefault="0063546C" w:rsidP="00174633">
      <w:pPr>
        <w:pStyle w:val="nastevanje"/>
        <w:rPr>
          <w:lang w:eastAsia="en-US"/>
        </w:rPr>
      </w:pPr>
      <w:r w:rsidRPr="00232F0E">
        <w:rPr>
          <w:lang w:eastAsia="en-US"/>
        </w:rPr>
        <w:t>Zaposljivost diplomantov se ni ohranila glede na rezultate notranje evalvacije iz leta 2009.</w:t>
      </w:r>
    </w:p>
    <w:p w14:paraId="46D1E2DE" w14:textId="77777777" w:rsidR="0063546C" w:rsidRPr="00F963EE" w:rsidRDefault="0063546C" w:rsidP="00174633">
      <w:pPr>
        <w:pStyle w:val="nastevanje"/>
        <w:rPr>
          <w:rFonts w:cs="Arial"/>
          <w:bCs/>
        </w:rPr>
      </w:pPr>
      <w:r>
        <w:rPr>
          <w:rFonts w:cs="Arial"/>
        </w:rPr>
        <w:t>Ni uradnih statistik o zaposlenosti diplomantov v gospodarstvu in negospodarstvu.</w:t>
      </w:r>
    </w:p>
    <w:p w14:paraId="46D1E2DF" w14:textId="77777777" w:rsidR="0063546C" w:rsidRPr="00F963EE" w:rsidRDefault="0063546C" w:rsidP="00174633">
      <w:pPr>
        <w:pStyle w:val="nastevanje"/>
        <w:rPr>
          <w:rFonts w:cs="Arial"/>
          <w:bCs/>
        </w:rPr>
      </w:pPr>
      <w:r>
        <w:rPr>
          <w:rFonts w:cs="Arial"/>
        </w:rPr>
        <w:t>Zamrlo je delovanje društva diplomantov FKBV.</w:t>
      </w:r>
    </w:p>
    <w:p w14:paraId="46D1E2E0" w14:textId="77777777" w:rsidR="0063546C" w:rsidRPr="00B13EA9" w:rsidRDefault="0063546C" w:rsidP="00174633">
      <w:pPr>
        <w:pStyle w:val="nastevanje"/>
        <w:rPr>
          <w:rFonts w:cs="Arial"/>
          <w:bCs/>
        </w:rPr>
      </w:pPr>
      <w:r>
        <w:rPr>
          <w:rFonts w:cs="Arial"/>
          <w:bCs/>
        </w:rPr>
        <w:t>Strateški svet FKBV sicer ni bil razpuščen, vendar je popolnoma neaktiven.</w:t>
      </w:r>
    </w:p>
    <w:p w14:paraId="46D1E2E1" w14:textId="77777777" w:rsidR="0063546C" w:rsidRPr="00E375C2" w:rsidRDefault="0063546C" w:rsidP="00174633">
      <w:pPr>
        <w:pStyle w:val="nastevanje"/>
        <w:rPr>
          <w:rFonts w:cs="Arial"/>
        </w:rPr>
      </w:pPr>
      <w:r w:rsidRPr="00E375C2">
        <w:rPr>
          <w:rFonts w:cs="Arial"/>
        </w:rPr>
        <w:t>Le delno usklajen vpis v študijske programe s potrebami po diplomantih teh programov.</w:t>
      </w:r>
    </w:p>
    <w:p w14:paraId="46D1E2E2" w14:textId="77777777" w:rsidR="0063546C" w:rsidRPr="00232F0E" w:rsidRDefault="0063546C" w:rsidP="00174633">
      <w:pPr>
        <w:pStyle w:val="nastevanje"/>
        <w:rPr>
          <w:lang w:eastAsia="en-US"/>
        </w:rPr>
      </w:pPr>
      <w:r w:rsidRPr="00232F0E">
        <w:rPr>
          <w:lang w:eastAsia="en-US"/>
        </w:rPr>
        <w:lastRenderedPageBreak/>
        <w:t>Zunanji deležniki nimajo vpliva na oblikovanje študijskih programov.</w:t>
      </w:r>
    </w:p>
    <w:p w14:paraId="46D1E2E3" w14:textId="77777777" w:rsidR="0063546C" w:rsidRPr="00F963EE" w:rsidRDefault="0063546C" w:rsidP="00174633">
      <w:pPr>
        <w:pStyle w:val="nastevanje"/>
        <w:rPr>
          <w:rFonts w:cs="Arial"/>
          <w:bCs/>
        </w:rPr>
      </w:pPr>
      <w:r>
        <w:rPr>
          <w:rFonts w:cs="Arial"/>
        </w:rPr>
        <w:t>Ni enotnih evidenc o vseh načinih (tudi neformalnih) sodelovanja z okoljem.</w:t>
      </w:r>
    </w:p>
    <w:p w14:paraId="46D1E2E4" w14:textId="77777777" w:rsidR="00B4618E" w:rsidRPr="00B13EA9" w:rsidRDefault="00B4618E" w:rsidP="00B4618E">
      <w:pPr>
        <w:autoSpaceDE w:val="0"/>
        <w:autoSpaceDN w:val="0"/>
        <w:adjustRightInd w:val="0"/>
        <w:rPr>
          <w:rFonts w:ascii="Calibri" w:hAnsi="Calibri" w:cs="Arial"/>
          <w:bCs/>
        </w:rPr>
      </w:pPr>
    </w:p>
    <w:p w14:paraId="46D1E2E5" w14:textId="77777777" w:rsidR="00B4618E" w:rsidRPr="00B13EA9" w:rsidRDefault="00B4618E" w:rsidP="009E183F">
      <w:pPr>
        <w:pStyle w:val="Heading2"/>
      </w:pPr>
      <w:bookmarkStart w:id="13" w:name="_Toc451889187"/>
      <w:bookmarkStart w:id="14" w:name="_Toc451889957"/>
      <w:bookmarkStart w:id="15" w:name="_Toc453221823"/>
      <w:r w:rsidRPr="00B13EA9">
        <w:t>Priložnosti za izboljšanje</w:t>
      </w:r>
      <w:bookmarkEnd w:id="13"/>
      <w:bookmarkEnd w:id="14"/>
      <w:bookmarkEnd w:id="15"/>
    </w:p>
    <w:p w14:paraId="46D1E2E6" w14:textId="77777777" w:rsidR="0063546C" w:rsidRPr="00EF7694" w:rsidRDefault="0063546C" w:rsidP="00174633">
      <w:pPr>
        <w:pStyle w:val="nastevanje"/>
      </w:pPr>
      <w:r w:rsidRPr="00EF7694">
        <w:t>Pričeti s preverjanjem usposobljenosti in kompetenc mentorjev študentov na praksi.</w:t>
      </w:r>
    </w:p>
    <w:p w14:paraId="46D1E2E7" w14:textId="77777777" w:rsidR="0063546C" w:rsidRPr="00EF7694" w:rsidRDefault="0063546C" w:rsidP="00174633">
      <w:pPr>
        <w:pStyle w:val="nastevanje"/>
      </w:pPr>
      <w:r w:rsidRPr="00EF7694">
        <w:t>Vzpostaviti metodologijo o zaposlenosti diplomantov FKBV.</w:t>
      </w:r>
    </w:p>
    <w:p w14:paraId="46D1E2E8" w14:textId="77777777" w:rsidR="0063546C" w:rsidRPr="00EF7694" w:rsidRDefault="0063546C" w:rsidP="00174633">
      <w:pPr>
        <w:pStyle w:val="nastevanje"/>
      </w:pPr>
      <w:r w:rsidRPr="00EF7694">
        <w:t>Vzpostaviti sistem sistematičnega spremljanja učnih izidov in pridobljenih kompetenc.</w:t>
      </w:r>
    </w:p>
    <w:p w14:paraId="46D1E2E9" w14:textId="77777777" w:rsidR="0063546C" w:rsidRPr="00EF7694" w:rsidRDefault="0063546C" w:rsidP="00174633">
      <w:pPr>
        <w:pStyle w:val="nastevanje"/>
      </w:pPr>
      <w:r w:rsidRPr="00EF7694">
        <w:t xml:space="preserve">Ponovna </w:t>
      </w:r>
      <w:r w:rsidR="00984160">
        <w:t>vzpostavitev delovanja</w:t>
      </w:r>
      <w:r w:rsidRPr="00EF7694">
        <w:t xml:space="preserve"> Strateškega sveta FKBV, v kolikor bo fakulteta s tega naslova </w:t>
      </w:r>
      <w:r w:rsidR="00984160">
        <w:t>prepoznala</w:t>
      </w:r>
      <w:r w:rsidRPr="00EF7694">
        <w:t xml:space="preserve"> dodatno vrednost.</w:t>
      </w:r>
    </w:p>
    <w:p w14:paraId="46D1E2EA" w14:textId="77777777" w:rsidR="0063546C" w:rsidRPr="00EF7694" w:rsidRDefault="0063546C" w:rsidP="00174633">
      <w:pPr>
        <w:pStyle w:val="nastevanje"/>
      </w:pPr>
      <w:r w:rsidRPr="00EF7694">
        <w:t xml:space="preserve">Izboljšati vertikalni pretok informacij od vodstva </w:t>
      </w:r>
      <w:r w:rsidR="00984160">
        <w:t>fakultete</w:t>
      </w:r>
      <w:r w:rsidRPr="00EF7694">
        <w:t xml:space="preserve"> do podjetij.</w:t>
      </w:r>
    </w:p>
    <w:p w14:paraId="46D1E2EB" w14:textId="77777777" w:rsidR="0063546C" w:rsidRPr="00EF7694" w:rsidRDefault="0063546C" w:rsidP="00174633">
      <w:pPr>
        <w:pStyle w:val="nastevanje"/>
      </w:pPr>
      <w:r w:rsidRPr="00EF7694">
        <w:t>Ažuriranje objavljenega sodelovanja FKBV v mednarodnih projektih.</w:t>
      </w:r>
    </w:p>
    <w:p w14:paraId="46D1E2EC" w14:textId="77777777" w:rsidR="0063546C" w:rsidRPr="00EF7694" w:rsidRDefault="0063546C" w:rsidP="00174633">
      <w:pPr>
        <w:pStyle w:val="nastevanje"/>
      </w:pPr>
      <w:r w:rsidRPr="00EF7694">
        <w:t>Razmisliti o ponovnem organiziranju mednarodnega tekmovanja univerzitetnih vin.</w:t>
      </w:r>
    </w:p>
    <w:p w14:paraId="46D1E2ED" w14:textId="77777777" w:rsidR="0063546C" w:rsidRPr="00EF7694" w:rsidRDefault="0063546C" w:rsidP="00174633">
      <w:pPr>
        <w:pStyle w:val="nastevanje"/>
      </w:pPr>
      <w:r w:rsidRPr="00EF7694">
        <w:t xml:space="preserve">Ob spreminjanju študijskih programov vključevati </w:t>
      </w:r>
      <w:r w:rsidR="00984160">
        <w:t xml:space="preserve">tudi </w:t>
      </w:r>
      <w:r w:rsidRPr="00EF7694">
        <w:t>zunanje deležnike – delodajalce.</w:t>
      </w:r>
    </w:p>
    <w:p w14:paraId="46D1E2EE" w14:textId="77777777" w:rsidR="00CA31B6" w:rsidRPr="00B13EA9" w:rsidRDefault="00CA31B6" w:rsidP="009E183F">
      <w:pPr>
        <w:pStyle w:val="Heading1"/>
      </w:pPr>
      <w:bookmarkStart w:id="16" w:name="_Toc451889188"/>
      <w:bookmarkStart w:id="17" w:name="_Toc451889958"/>
      <w:bookmarkStart w:id="18" w:name="_Toc453221824"/>
      <w:r w:rsidRPr="00B13EA9">
        <w:lastRenderedPageBreak/>
        <w:t>Delovanje visokošolskega zavoda</w:t>
      </w:r>
      <w:bookmarkEnd w:id="16"/>
      <w:bookmarkEnd w:id="17"/>
      <w:bookmarkEnd w:id="18"/>
    </w:p>
    <w:p w14:paraId="46D1E2EF" w14:textId="77777777" w:rsidR="00CA31B6" w:rsidRPr="00B13EA9" w:rsidRDefault="00CA31B6" w:rsidP="00CA31B6">
      <w:pPr>
        <w:autoSpaceDE w:val="0"/>
        <w:autoSpaceDN w:val="0"/>
        <w:adjustRightInd w:val="0"/>
        <w:rPr>
          <w:rFonts w:ascii="Calibri" w:hAnsi="Calibri" w:cs="Arial"/>
        </w:rPr>
      </w:pPr>
    </w:p>
    <w:p w14:paraId="46D1E2F0" w14:textId="77777777" w:rsidR="00CA31B6" w:rsidRPr="00B13EA9" w:rsidRDefault="00CA31B6" w:rsidP="00CA31B6">
      <w:pPr>
        <w:autoSpaceDE w:val="0"/>
        <w:autoSpaceDN w:val="0"/>
        <w:adjustRightInd w:val="0"/>
        <w:rPr>
          <w:rFonts w:ascii="Calibri" w:hAnsi="Calibri" w:cs="Arial"/>
          <w:color w:val="0000FF"/>
        </w:rPr>
      </w:pPr>
      <w:r w:rsidRPr="00B13EA9">
        <w:rPr>
          <w:rFonts w:ascii="Calibri" w:hAnsi="Calibri" w:cs="Arial"/>
          <w:color w:val="0000FF"/>
        </w:rPr>
        <w:t>Merila za ocenjevanje:</w:t>
      </w:r>
    </w:p>
    <w:p w14:paraId="46D1E2F1" w14:textId="77777777" w:rsidR="00E775D9" w:rsidRPr="00B13EA9" w:rsidRDefault="00E775D9" w:rsidP="00CA31B6">
      <w:pPr>
        <w:autoSpaceDE w:val="0"/>
        <w:autoSpaceDN w:val="0"/>
        <w:adjustRightInd w:val="0"/>
        <w:rPr>
          <w:rFonts w:ascii="Calibri" w:hAnsi="Calibri" w:cs="Arial"/>
        </w:rPr>
      </w:pPr>
    </w:p>
    <w:p w14:paraId="46D1E2F2" w14:textId="77777777" w:rsidR="001D0F65" w:rsidRPr="00B13EA9" w:rsidRDefault="001D0F65" w:rsidP="00DB39B5">
      <w:pPr>
        <w:numPr>
          <w:ilvl w:val="0"/>
          <w:numId w:val="2"/>
        </w:numPr>
        <w:autoSpaceDE w:val="0"/>
        <w:autoSpaceDN w:val="0"/>
        <w:adjustRightInd w:val="0"/>
        <w:jc w:val="both"/>
        <w:rPr>
          <w:rFonts w:ascii="Calibri" w:hAnsi="Calibri" w:cs="Arial"/>
        </w:rPr>
      </w:pPr>
      <w:r w:rsidRPr="00B13EA9">
        <w:rPr>
          <w:rFonts w:ascii="Calibri" w:hAnsi="Calibri" w:cs="Arial"/>
          <w:color w:val="0000FF"/>
        </w:rPr>
        <w:t xml:space="preserve">Visokošolski zavod ima </w:t>
      </w:r>
      <w:r w:rsidR="00657290" w:rsidRPr="00B13EA9">
        <w:rPr>
          <w:rFonts w:ascii="Calibri" w:hAnsi="Calibri" w:cs="Arial"/>
          <w:color w:val="0000FF"/>
        </w:rPr>
        <w:t xml:space="preserve">javno </w:t>
      </w:r>
      <w:r w:rsidRPr="00B13EA9">
        <w:rPr>
          <w:rFonts w:ascii="Calibri" w:hAnsi="Calibri" w:cs="Arial"/>
          <w:color w:val="0000FF"/>
        </w:rPr>
        <w:t>objavljen</w:t>
      </w:r>
      <w:r w:rsidR="00657290" w:rsidRPr="00B13EA9">
        <w:rPr>
          <w:rFonts w:ascii="Calibri" w:hAnsi="Calibri" w:cs="Arial"/>
          <w:color w:val="0000FF"/>
        </w:rPr>
        <w:t>a</w:t>
      </w:r>
      <w:r w:rsidRPr="00B13EA9">
        <w:rPr>
          <w:rFonts w:ascii="Calibri" w:hAnsi="Calibri" w:cs="Arial"/>
          <w:color w:val="0000FF"/>
        </w:rPr>
        <w:t xml:space="preserve"> poslanstvo in strategijo svojega </w:t>
      </w:r>
      <w:r w:rsidR="00E775D9" w:rsidRPr="00B13EA9">
        <w:rPr>
          <w:rFonts w:ascii="Calibri" w:hAnsi="Calibri" w:cs="Arial"/>
          <w:color w:val="0000FF"/>
        </w:rPr>
        <w:t>delovanja oziroma razvoja</w:t>
      </w:r>
      <w:r w:rsidRPr="00B13EA9">
        <w:rPr>
          <w:rFonts w:ascii="Calibri" w:hAnsi="Calibri" w:cs="Arial"/>
          <w:color w:val="0000FF"/>
        </w:rPr>
        <w:t xml:space="preserve">, </w:t>
      </w:r>
      <w:r w:rsidR="00E775D9" w:rsidRPr="00B13EA9">
        <w:rPr>
          <w:rFonts w:ascii="Calibri" w:hAnsi="Calibri" w:cs="Arial"/>
          <w:color w:val="0000FF"/>
        </w:rPr>
        <w:t>iz katere</w:t>
      </w:r>
      <w:r w:rsidRPr="00B13EA9">
        <w:rPr>
          <w:rFonts w:ascii="Calibri" w:hAnsi="Calibri" w:cs="Arial"/>
          <w:color w:val="0000FF"/>
        </w:rPr>
        <w:t xml:space="preserve"> </w:t>
      </w:r>
      <w:r w:rsidR="00E775D9" w:rsidRPr="00B13EA9">
        <w:rPr>
          <w:rFonts w:ascii="Calibri" w:hAnsi="Calibri" w:cs="Arial"/>
          <w:color w:val="0000FF"/>
        </w:rPr>
        <w:t>so</w:t>
      </w:r>
      <w:r w:rsidRPr="00B13EA9">
        <w:rPr>
          <w:rFonts w:ascii="Calibri" w:hAnsi="Calibri" w:cs="Arial"/>
          <w:color w:val="0000FF"/>
        </w:rPr>
        <w:t xml:space="preserve"> </w:t>
      </w:r>
      <w:r w:rsidR="00E775D9" w:rsidRPr="00B13EA9">
        <w:rPr>
          <w:rFonts w:ascii="Calibri" w:hAnsi="Calibri" w:cs="Arial"/>
          <w:color w:val="0000FF"/>
        </w:rPr>
        <w:t>jasno</w:t>
      </w:r>
      <w:r w:rsidRPr="00B13EA9">
        <w:rPr>
          <w:rFonts w:ascii="Calibri" w:hAnsi="Calibri" w:cs="Arial"/>
          <w:color w:val="0000FF"/>
        </w:rPr>
        <w:t xml:space="preserve"> </w:t>
      </w:r>
      <w:r w:rsidR="00E775D9" w:rsidRPr="00B13EA9">
        <w:rPr>
          <w:rFonts w:ascii="Calibri" w:hAnsi="Calibri" w:cs="Arial"/>
          <w:color w:val="0000FF"/>
        </w:rPr>
        <w:t>razvidni</w:t>
      </w:r>
      <w:r w:rsidRPr="00B13EA9">
        <w:rPr>
          <w:rFonts w:ascii="Calibri" w:hAnsi="Calibri" w:cs="Arial"/>
          <w:color w:val="0000FF"/>
        </w:rPr>
        <w:t xml:space="preserve"> </w:t>
      </w:r>
      <w:r w:rsidR="00E775D9" w:rsidRPr="00B13EA9">
        <w:rPr>
          <w:rFonts w:ascii="Calibri" w:hAnsi="Calibri" w:cs="Arial"/>
          <w:color w:val="0000FF"/>
        </w:rPr>
        <w:t>izobraževalni, znanstveni, raziskovalni oziroma umetniški in</w:t>
      </w:r>
      <w:r w:rsidRPr="00B13EA9">
        <w:rPr>
          <w:rFonts w:ascii="Calibri" w:hAnsi="Calibri" w:cs="Arial"/>
          <w:color w:val="0000FF"/>
        </w:rPr>
        <w:t xml:space="preserve"> </w:t>
      </w:r>
      <w:r w:rsidR="00E775D9" w:rsidRPr="00B13EA9">
        <w:rPr>
          <w:rFonts w:ascii="Calibri" w:hAnsi="Calibri" w:cs="Arial"/>
          <w:color w:val="0000FF"/>
        </w:rPr>
        <w:t>strokovni cilji. Strategijo posodablja na podlagi samoevalvacijskih izsledkov.</w:t>
      </w:r>
    </w:p>
    <w:p w14:paraId="46D1E2F3" w14:textId="77777777" w:rsidR="001D0F65" w:rsidRDefault="001D0F65" w:rsidP="00CA31B6">
      <w:pPr>
        <w:autoSpaceDE w:val="0"/>
        <w:autoSpaceDN w:val="0"/>
        <w:adjustRightInd w:val="0"/>
        <w:rPr>
          <w:rFonts w:ascii="Calibri" w:hAnsi="Calibri" w:cs="Arial"/>
        </w:rPr>
      </w:pPr>
    </w:p>
    <w:p w14:paraId="46D1E2F4" w14:textId="77777777" w:rsidR="00984160" w:rsidRDefault="00984160" w:rsidP="00984160">
      <w:pPr>
        <w:pStyle w:val="besedilo"/>
      </w:pPr>
      <w:r>
        <w:t>Fakulteta ima zapisano in javno dostopno tako poslanstvo kot vizijo, s katerima izraža svoje izobraževalne in znanstvenoraziskovalne cilje, a se dikciji v samoevalvacijskem poročilu in na spletni strani razlikujeta, pod slednjo pa je podpisan bivši dekan, enako kot pod objavljene strateške usmeritve. Novo vodstvo FKBV ima tako priložnost navedene dokumente v sodelovanju z vsemi zaposlenimi posodobiti, jasneje zapisati ter jih predstaviti vsem deležnikom.</w:t>
      </w:r>
    </w:p>
    <w:p w14:paraId="46D1E2F5" w14:textId="77777777" w:rsidR="00984160" w:rsidRPr="00B13EA9" w:rsidRDefault="00984160" w:rsidP="00CA31B6">
      <w:pPr>
        <w:autoSpaceDE w:val="0"/>
        <w:autoSpaceDN w:val="0"/>
        <w:adjustRightInd w:val="0"/>
        <w:rPr>
          <w:rFonts w:ascii="Calibri" w:hAnsi="Calibri" w:cs="Arial"/>
        </w:rPr>
      </w:pPr>
    </w:p>
    <w:p w14:paraId="46D1E2F6" w14:textId="77777777" w:rsidR="00E775D9" w:rsidRDefault="003D08B5" w:rsidP="00EF7694">
      <w:pPr>
        <w:pStyle w:val="besedilo"/>
      </w:pPr>
      <w:r>
        <w:t>Samoevalvacijsko poročilo omogoča pregled delovanja zavoda, ni pa strukturirano na takšen način, da bi lahko podatke hitro in učinkovito izluščili.</w:t>
      </w:r>
    </w:p>
    <w:p w14:paraId="46D1E2F7" w14:textId="77777777" w:rsidR="00DE6D71" w:rsidRDefault="003D08B5" w:rsidP="00EF7694">
      <w:pPr>
        <w:pStyle w:val="besedilo"/>
      </w:pPr>
      <w:r>
        <w:t xml:space="preserve">Izobraževalni cilji so jasno </w:t>
      </w:r>
      <w:r w:rsidR="002C6548">
        <w:t xml:space="preserve">in ustrezno zastavljeni. Na spletni strani je mogoče </w:t>
      </w:r>
      <w:r w:rsidR="002E3972">
        <w:t xml:space="preserve">zaslediti </w:t>
      </w:r>
      <w:r w:rsidR="002C6548">
        <w:t xml:space="preserve">vse študijske programe in njihove predmetnike. </w:t>
      </w:r>
      <w:r w:rsidR="00EF067B">
        <w:t>Vsebine predmetov je težje najti, ker jih je potrebno iskati po katalogu študijski programov in učnih enot. Študenti z vsebino predmetov, cilji in predvidenimi pridobljenimi kompetencami niso seznanjeni</w:t>
      </w:r>
      <w:r w:rsidR="002E3972">
        <w:t>,</w:t>
      </w:r>
      <w:r w:rsidR="00EF067B">
        <w:t xml:space="preserve"> kar se kaže v nerazumevanju pomena posameznih pedagoških opravil in frustracijah. Visokošolski sodelavci in tehnično osebje </w:t>
      </w:r>
      <w:r w:rsidR="00587E31">
        <w:t>so</w:t>
      </w:r>
      <w:r w:rsidR="00EF067B">
        <w:t xml:space="preserve"> s svojim delom v glavnem zadovoljni. </w:t>
      </w:r>
      <w:r w:rsidR="00C767D5">
        <w:t xml:space="preserve">Pedagoške preobremenitve so problem, ki se vlečejo predolgo in </w:t>
      </w:r>
      <w:r w:rsidR="00587E31">
        <w:t>vplivajo na</w:t>
      </w:r>
      <w:r w:rsidR="00C767D5">
        <w:t xml:space="preserve"> </w:t>
      </w:r>
      <w:r w:rsidR="00587E31">
        <w:t>raziskovalno</w:t>
      </w:r>
      <w:r w:rsidR="00C767D5">
        <w:t xml:space="preserve"> učinkov</w:t>
      </w:r>
      <w:r w:rsidR="00DE6D71">
        <w:t>itost.</w:t>
      </w:r>
    </w:p>
    <w:p w14:paraId="46D1E2F8" w14:textId="77777777" w:rsidR="003D08B5" w:rsidRDefault="003A7BAD" w:rsidP="00EF7694">
      <w:pPr>
        <w:pStyle w:val="besedilo"/>
      </w:pPr>
      <w:r w:rsidRPr="003A7BAD">
        <w:t>Pedagošk</w:t>
      </w:r>
      <w:r>
        <w:t>i</w:t>
      </w:r>
      <w:r w:rsidRPr="003A7BAD">
        <w:t xml:space="preserve"> </w:t>
      </w:r>
      <w:r>
        <w:t>delavci</w:t>
      </w:r>
      <w:r w:rsidR="00587E31" w:rsidRPr="003A7BAD">
        <w:t xml:space="preserve"> se morajo zavedati, da zapletov in težav ne smejo prenašati na študente. </w:t>
      </w:r>
      <w:r w:rsidR="00C767D5">
        <w:t xml:space="preserve">Študenti čutijo veliko pripadnost fakulteti, so pa prišli študirat in želijo pridobiti znanja, ki jim bodo koristila pri njihovem delu. </w:t>
      </w:r>
      <w:r w:rsidR="00C77587">
        <w:t>Najbolj jasno izraženo nezadovoljstvo so izkazali pri študentski praksi in neučinkovitem informiranju</w:t>
      </w:r>
      <w:r w:rsidR="00DC7A7D">
        <w:t>. Zaradi nezadostnega informiranja študenti univerzitetnega študijskega programa tožijo, da nimajo prakse, ki pa jo nadomešča projektno delo</w:t>
      </w:r>
      <w:r w:rsidR="00C77587">
        <w:t>. Ugotovili smo, da informiranje ni sistemati</w:t>
      </w:r>
      <w:r w:rsidR="002E3972">
        <w:t>čno</w:t>
      </w:r>
      <w:r w:rsidR="00C77587">
        <w:t xml:space="preserve"> urejeno</w:t>
      </w:r>
      <w:r w:rsidR="00357E92">
        <w:t xml:space="preserve"> in prihaja do nelagodja pri verodostojnosti informacij. Fakulteta bo morala urediti sistem za zbiranje in posredovanje informacij.</w:t>
      </w:r>
    </w:p>
    <w:p w14:paraId="46D1E2F9" w14:textId="77777777" w:rsidR="00891B3E" w:rsidRDefault="00357E92" w:rsidP="00EF7694">
      <w:pPr>
        <w:pStyle w:val="besedilo"/>
      </w:pPr>
      <w:r>
        <w:t>Fakulteta ima dobre pogoje za znanstveno delo</w:t>
      </w:r>
      <w:r w:rsidR="00A80143">
        <w:t xml:space="preserve"> (obširno posestvo)</w:t>
      </w:r>
      <w:r>
        <w:t xml:space="preserve">, dosega dobre </w:t>
      </w:r>
      <w:r w:rsidR="00A80143">
        <w:t>raziskovalne r</w:t>
      </w:r>
      <w:r>
        <w:t xml:space="preserve">ezultate, pomanjkljivost pa </w:t>
      </w:r>
      <w:r w:rsidR="00DE6D71">
        <w:t>predstavlja</w:t>
      </w:r>
      <w:r>
        <w:t xml:space="preserve"> zastarel</w:t>
      </w:r>
      <w:r w:rsidR="00DE6D71">
        <w:t>a</w:t>
      </w:r>
      <w:r>
        <w:t xml:space="preserve"> raziskovaln</w:t>
      </w:r>
      <w:r w:rsidR="00DE6D71">
        <w:t>a</w:t>
      </w:r>
      <w:r>
        <w:t xml:space="preserve"> oprem</w:t>
      </w:r>
      <w:r w:rsidR="00DE6D71">
        <w:t>a</w:t>
      </w:r>
      <w:r>
        <w:t xml:space="preserve">. </w:t>
      </w:r>
      <w:r w:rsidR="00587E31">
        <w:t>Nezavidljiva ekonomska situacija in financiranje je problem vseh univerzitetnih izobraževalnih ustanov</w:t>
      </w:r>
      <w:r w:rsidR="00CA1654">
        <w:t>. P</w:t>
      </w:r>
      <w:r w:rsidR="00587E31">
        <w:t>otreb</w:t>
      </w:r>
      <w:r w:rsidR="002E3972">
        <w:t>e</w:t>
      </w:r>
      <w:r w:rsidR="00587E31">
        <w:t xml:space="preserve">n </w:t>
      </w:r>
      <w:r w:rsidR="00CA1654">
        <w:t xml:space="preserve">bo razmislek in </w:t>
      </w:r>
      <w:r w:rsidR="00587E31">
        <w:t xml:space="preserve">dolgoročno </w:t>
      </w:r>
      <w:r w:rsidR="00DE6D71">
        <w:t>načrtovanje,</w:t>
      </w:r>
      <w:r w:rsidR="00587E31">
        <w:t xml:space="preserve"> kako zagotoviti, da bo mogoče še naprej uspešno </w:t>
      </w:r>
      <w:r w:rsidR="002E3972">
        <w:t xml:space="preserve">dosegati </w:t>
      </w:r>
      <w:r w:rsidR="00587E31">
        <w:t>vizijo</w:t>
      </w:r>
      <w:r w:rsidR="00CA1654">
        <w:t xml:space="preserve"> in </w:t>
      </w:r>
      <w:r w:rsidR="002E3972">
        <w:t xml:space="preserve">izvajati </w:t>
      </w:r>
      <w:r w:rsidR="00CA1654">
        <w:t>poslanstvo</w:t>
      </w:r>
      <w:r w:rsidR="002E3972">
        <w:t>,</w:t>
      </w:r>
      <w:r w:rsidR="00CA1654">
        <w:t xml:space="preserve"> t</w:t>
      </w:r>
      <w:r w:rsidR="00587E31">
        <w:t xml:space="preserve">udi </w:t>
      </w:r>
      <w:r w:rsidR="008C2B35">
        <w:t>z</w:t>
      </w:r>
      <w:r w:rsidR="00587E31">
        <w:t xml:space="preserve"> dogovarja</w:t>
      </w:r>
      <w:r w:rsidR="008C2B35">
        <w:t>njem</w:t>
      </w:r>
      <w:r w:rsidR="00587E31">
        <w:t xml:space="preserve"> z drugimi fakultetami </w:t>
      </w:r>
      <w:r w:rsidR="008C2B35">
        <w:t xml:space="preserve">UM </w:t>
      </w:r>
      <w:r w:rsidR="00587E31">
        <w:t xml:space="preserve">za </w:t>
      </w:r>
      <w:r w:rsidR="008C2B35">
        <w:t>(so)</w:t>
      </w:r>
      <w:r w:rsidR="00587E31">
        <w:t xml:space="preserve">uporabo </w:t>
      </w:r>
      <w:r w:rsidR="00891B3E">
        <w:t xml:space="preserve">raziskovalne opreme, podobno kot raziskovalno sodeluje že z </w:t>
      </w:r>
      <w:r w:rsidR="002E3972">
        <w:t>M</w:t>
      </w:r>
      <w:r w:rsidR="00891B3E">
        <w:t>edicinsko fakulteto</w:t>
      </w:r>
      <w:r w:rsidR="002E3972">
        <w:t xml:space="preserve"> UM</w:t>
      </w:r>
      <w:r w:rsidR="00891B3E">
        <w:t>.</w:t>
      </w:r>
    </w:p>
    <w:p w14:paraId="46D1E2FA" w14:textId="77777777" w:rsidR="00357E92" w:rsidRPr="00B13EA9" w:rsidRDefault="00357E92" w:rsidP="00EF7694">
      <w:pPr>
        <w:pStyle w:val="besedilo"/>
      </w:pPr>
      <w:r>
        <w:t xml:space="preserve">Pedagoške preobremenitve vplivajo na </w:t>
      </w:r>
      <w:r w:rsidR="00A80143">
        <w:t>raziskovalno</w:t>
      </w:r>
      <w:r w:rsidR="00CA1654">
        <w:t xml:space="preserve"> delo, ki se kaže v težavah pri zadostitvam </w:t>
      </w:r>
      <w:r w:rsidR="00A80143">
        <w:t>habilitacijski</w:t>
      </w:r>
      <w:r w:rsidR="00CA1654">
        <w:t>h</w:t>
      </w:r>
      <w:r>
        <w:t xml:space="preserve"> kriterije</w:t>
      </w:r>
      <w:r w:rsidR="00CA1654">
        <w:t>v.</w:t>
      </w:r>
      <w:r>
        <w:t xml:space="preserve"> </w:t>
      </w:r>
      <w:r w:rsidR="00A80143">
        <w:t xml:space="preserve">Fakulteta naj pomaga svojim sodelavcem pri mobilnosti, </w:t>
      </w:r>
      <w:r w:rsidR="00CA1654">
        <w:t>ki so jo mla</w:t>
      </w:r>
      <w:r w:rsidR="008C2B35">
        <w:t>jši</w:t>
      </w:r>
      <w:r w:rsidR="00CA1654">
        <w:t xml:space="preserve"> sodelavci izpostavili </w:t>
      </w:r>
      <w:r w:rsidR="00A80143">
        <w:t>kot največj</w:t>
      </w:r>
      <w:r w:rsidR="00CA1654">
        <w:t>o težavo</w:t>
      </w:r>
      <w:r w:rsidR="008C2B35">
        <w:t>.</w:t>
      </w:r>
    </w:p>
    <w:p w14:paraId="46D1E2FB" w14:textId="77777777" w:rsidR="00E775D9" w:rsidRPr="00B13EA9" w:rsidRDefault="00E775D9" w:rsidP="00CA31B6">
      <w:pPr>
        <w:autoSpaceDE w:val="0"/>
        <w:autoSpaceDN w:val="0"/>
        <w:adjustRightInd w:val="0"/>
        <w:rPr>
          <w:rFonts w:ascii="Calibri" w:hAnsi="Calibri" w:cs="Arial"/>
        </w:rPr>
      </w:pPr>
    </w:p>
    <w:p w14:paraId="46D1E2FC" w14:textId="77777777" w:rsidR="00E775D9" w:rsidRPr="00B13EA9" w:rsidRDefault="00E775D9"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Uresničevanj</w:t>
      </w:r>
      <w:r w:rsidR="00657290" w:rsidRPr="00B13EA9">
        <w:rPr>
          <w:rFonts w:ascii="Calibri" w:hAnsi="Calibri" w:cs="Arial"/>
          <w:color w:val="0000FF"/>
        </w:rPr>
        <w:t>e</w:t>
      </w:r>
      <w:r w:rsidRPr="00B13EA9">
        <w:rPr>
          <w:rFonts w:ascii="Calibri" w:hAnsi="Calibri" w:cs="Arial"/>
          <w:color w:val="0000FF"/>
        </w:rPr>
        <w:t xml:space="preserve"> postavljenih ciljev je dokumentirano.</w:t>
      </w:r>
    </w:p>
    <w:p w14:paraId="46D1E2FD" w14:textId="77777777" w:rsidR="00CA31B6" w:rsidRPr="00B13EA9" w:rsidRDefault="00CA31B6" w:rsidP="00CA31B6">
      <w:pPr>
        <w:autoSpaceDE w:val="0"/>
        <w:autoSpaceDN w:val="0"/>
        <w:adjustRightInd w:val="0"/>
        <w:jc w:val="both"/>
        <w:rPr>
          <w:rFonts w:ascii="Calibri" w:hAnsi="Calibri" w:cs="Arial"/>
        </w:rPr>
      </w:pPr>
    </w:p>
    <w:p w14:paraId="46D1E2FE" w14:textId="77777777" w:rsidR="00CA31B6" w:rsidRDefault="00F82F50" w:rsidP="00EF7694">
      <w:pPr>
        <w:pStyle w:val="besedilo"/>
      </w:pPr>
      <w:r>
        <w:t>Komentarje</w:t>
      </w:r>
      <w:r w:rsidR="000362A4">
        <w:t>v</w:t>
      </w:r>
      <w:r>
        <w:t xml:space="preserve"> uresničevanja ciljev </w:t>
      </w:r>
      <w:r w:rsidR="000362A4">
        <w:t>iz akcijskega načrta ni v</w:t>
      </w:r>
      <w:r w:rsidR="008D0CD2">
        <w:t xml:space="preserve"> samoevalvacijskem poročilu</w:t>
      </w:r>
      <w:r w:rsidR="000362A4">
        <w:t>.</w:t>
      </w:r>
      <w:r w:rsidR="008D0CD2">
        <w:t xml:space="preserve"> </w:t>
      </w:r>
      <w:r w:rsidR="00EC17E9">
        <w:t>D</w:t>
      </w:r>
      <w:r w:rsidR="008D0CD2">
        <w:t>okumentacija na spletu ni dostopna drugim ko</w:t>
      </w:r>
      <w:r w:rsidR="00EC17E9">
        <w:t xml:space="preserve">t </w:t>
      </w:r>
      <w:r w:rsidR="002E3972">
        <w:t xml:space="preserve">le </w:t>
      </w:r>
      <w:r w:rsidR="00EC17E9">
        <w:t>avtoriziranim (internim) uporabnikom</w:t>
      </w:r>
      <w:r w:rsidR="00D6713E">
        <w:t>. Dokumenta o klasifikaciji javnih/zasebnih dokumentov nismo mogli najti</w:t>
      </w:r>
      <w:r w:rsidR="00EC17E9">
        <w:t>.</w:t>
      </w:r>
    </w:p>
    <w:p w14:paraId="46D1E2FF" w14:textId="77777777" w:rsidR="00CA31B6" w:rsidRPr="00B13EA9" w:rsidRDefault="00CA31B6" w:rsidP="00CA31B6">
      <w:pPr>
        <w:autoSpaceDE w:val="0"/>
        <w:autoSpaceDN w:val="0"/>
        <w:adjustRightInd w:val="0"/>
        <w:jc w:val="both"/>
        <w:rPr>
          <w:rFonts w:ascii="Calibri" w:hAnsi="Calibri" w:cs="Arial"/>
        </w:rPr>
      </w:pPr>
    </w:p>
    <w:p w14:paraId="46D1E300" w14:textId="77777777" w:rsidR="001D0E27" w:rsidRPr="00B13EA9" w:rsidRDefault="001D0E27"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Visokošolski zavod je organiziran</w:t>
      </w:r>
      <w:r w:rsidR="00E775D9" w:rsidRPr="00B13EA9">
        <w:rPr>
          <w:rFonts w:ascii="Calibri" w:hAnsi="Calibri" w:cs="Arial"/>
          <w:color w:val="0000FF"/>
        </w:rPr>
        <w:t xml:space="preserve"> in deluje v skladu z zakonom in svojim statutom;</w:t>
      </w:r>
      <w:r w:rsidRPr="00B13EA9">
        <w:rPr>
          <w:rFonts w:ascii="Calibri" w:hAnsi="Calibri" w:cs="Arial"/>
          <w:color w:val="0000FF"/>
        </w:rPr>
        <w:t xml:space="preserve"> </w:t>
      </w:r>
      <w:r w:rsidR="00E775D9" w:rsidRPr="00B13EA9">
        <w:rPr>
          <w:rFonts w:ascii="Calibri" w:hAnsi="Calibri" w:cs="Arial"/>
          <w:color w:val="0000FF"/>
        </w:rPr>
        <w:t xml:space="preserve">pristojnosti, naloge in dolžnosti vodstva, zaposlenih in študentov v organih zavoda so jasno opredeljene, </w:t>
      </w:r>
      <w:r w:rsidR="00261ADF" w:rsidRPr="00B13EA9">
        <w:rPr>
          <w:rFonts w:ascii="Calibri" w:hAnsi="Calibri" w:cs="Arial"/>
          <w:color w:val="0000FF"/>
        </w:rPr>
        <w:t>zagotovljeno</w:t>
      </w:r>
      <w:r w:rsidRPr="00B13EA9">
        <w:rPr>
          <w:rFonts w:ascii="Calibri" w:hAnsi="Calibri" w:cs="Arial"/>
          <w:color w:val="0000FF"/>
        </w:rPr>
        <w:t xml:space="preserve"> </w:t>
      </w:r>
      <w:r w:rsidR="00261ADF" w:rsidRPr="00B13EA9">
        <w:rPr>
          <w:rFonts w:ascii="Calibri" w:hAnsi="Calibri" w:cs="Arial"/>
          <w:color w:val="0000FF"/>
        </w:rPr>
        <w:t>je</w:t>
      </w:r>
      <w:r w:rsidRPr="00B13EA9">
        <w:rPr>
          <w:rFonts w:ascii="Calibri" w:hAnsi="Calibri" w:cs="Arial"/>
          <w:color w:val="0000FF"/>
        </w:rPr>
        <w:t xml:space="preserve"> </w:t>
      </w:r>
      <w:r w:rsidR="00261ADF" w:rsidRPr="00B13EA9">
        <w:rPr>
          <w:rFonts w:ascii="Calibri" w:hAnsi="Calibri" w:cs="Arial"/>
          <w:color w:val="0000FF"/>
        </w:rPr>
        <w:t>soodločanje</w:t>
      </w:r>
      <w:r w:rsidRPr="00B13EA9">
        <w:rPr>
          <w:rFonts w:ascii="Calibri" w:hAnsi="Calibri" w:cs="Arial"/>
          <w:color w:val="0000FF"/>
        </w:rPr>
        <w:t xml:space="preserve"> </w:t>
      </w:r>
      <w:r w:rsidR="00261ADF" w:rsidRPr="00B13EA9">
        <w:rPr>
          <w:rFonts w:ascii="Calibri" w:hAnsi="Calibri" w:cs="Arial"/>
          <w:color w:val="0000FF"/>
        </w:rPr>
        <w:t>vseh deležnikov</w:t>
      </w:r>
      <w:r w:rsidRPr="00B13EA9">
        <w:rPr>
          <w:rFonts w:ascii="Calibri" w:hAnsi="Calibri" w:cs="Arial"/>
          <w:color w:val="0000FF"/>
        </w:rPr>
        <w:t>.</w:t>
      </w:r>
    </w:p>
    <w:p w14:paraId="46D1E301" w14:textId="77777777" w:rsidR="001D0E27" w:rsidRPr="00B13EA9" w:rsidRDefault="001D0E27" w:rsidP="001D0E27">
      <w:pPr>
        <w:autoSpaceDE w:val="0"/>
        <w:autoSpaceDN w:val="0"/>
        <w:adjustRightInd w:val="0"/>
        <w:jc w:val="both"/>
        <w:rPr>
          <w:rFonts w:ascii="Calibri" w:hAnsi="Calibri" w:cs="Arial"/>
        </w:rPr>
      </w:pPr>
    </w:p>
    <w:p w14:paraId="46D1E302" w14:textId="77777777" w:rsidR="00C969A2" w:rsidRDefault="00DC7A7D" w:rsidP="00EF7694">
      <w:pPr>
        <w:pStyle w:val="besedilo"/>
      </w:pPr>
      <w:r>
        <w:t>Fakulteta deluje v skladu z Zakonom o visokem šolstvu in Statut</w:t>
      </w:r>
      <w:r w:rsidR="008C2B35">
        <w:t>om</w:t>
      </w:r>
      <w:r>
        <w:t xml:space="preserve"> UM. I</w:t>
      </w:r>
      <w:r w:rsidR="00723A73">
        <w:t xml:space="preserve">ma </w:t>
      </w:r>
      <w:r w:rsidR="00723A73" w:rsidRPr="00723A73">
        <w:t xml:space="preserve">dekana </w:t>
      </w:r>
      <w:r w:rsidR="00723A73">
        <w:t xml:space="preserve">ter štiri </w:t>
      </w:r>
      <w:r w:rsidR="00723A73" w:rsidRPr="00723A73">
        <w:t>prodekane</w:t>
      </w:r>
      <w:r w:rsidR="00723A73">
        <w:t>: za izobraževalno dejavnost, za raziskovalno dejavnost</w:t>
      </w:r>
      <w:r w:rsidR="00723A73" w:rsidRPr="00723A73">
        <w:t xml:space="preserve">, </w:t>
      </w:r>
      <w:r w:rsidR="00723A73">
        <w:t xml:space="preserve">za mednarodno dejavnost in </w:t>
      </w:r>
      <w:r w:rsidR="00866C0D">
        <w:t xml:space="preserve">za </w:t>
      </w:r>
      <w:r w:rsidR="00723A73">
        <w:t>študent</w:t>
      </w:r>
      <w:r w:rsidR="00866C0D">
        <w:t>sk</w:t>
      </w:r>
      <w:r w:rsidR="00723A73">
        <w:t>a</w:t>
      </w:r>
      <w:r w:rsidR="00866C0D">
        <w:t xml:space="preserve"> vprašanja</w:t>
      </w:r>
      <w:r w:rsidR="00723A73">
        <w:t xml:space="preserve">. </w:t>
      </w:r>
      <w:r w:rsidR="00723A73" w:rsidRPr="00723A73">
        <w:t>Fakulteta je jasno organizirana, organigram</w:t>
      </w:r>
      <w:r w:rsidR="00723A73">
        <w:t xml:space="preserve"> je</w:t>
      </w:r>
      <w:r w:rsidR="00723A73" w:rsidRPr="00723A73">
        <w:t xml:space="preserve"> ja</w:t>
      </w:r>
      <w:r w:rsidR="00723A73">
        <w:t>vno objavljen na spletni strani</w:t>
      </w:r>
      <w:r w:rsidR="00866C0D">
        <w:t>,</w:t>
      </w:r>
      <w:r w:rsidR="00723A73">
        <w:t xml:space="preserve"> ni pa posodobljen in </w:t>
      </w:r>
      <w:r w:rsidR="00866C0D">
        <w:t xml:space="preserve">vsi </w:t>
      </w:r>
      <w:r w:rsidR="00723A73">
        <w:t>podatk</w:t>
      </w:r>
      <w:r w:rsidR="00866C0D">
        <w:t>i ne držijo</w:t>
      </w:r>
      <w:r w:rsidR="00723A73">
        <w:t xml:space="preserve">. </w:t>
      </w:r>
      <w:r w:rsidR="00C969A2">
        <w:t>Ugotovili smo tudi</w:t>
      </w:r>
      <w:r w:rsidR="008C2B35">
        <w:t>,</w:t>
      </w:r>
      <w:r w:rsidR="00C969A2">
        <w:t xml:space="preserve"> </w:t>
      </w:r>
      <w:r w:rsidR="003A7BAD">
        <w:t xml:space="preserve">da </w:t>
      </w:r>
      <w:r w:rsidR="00C969A2">
        <w:t>Center za vseživljenjsko izobraževanje in poklicno uspešnost ni vključen v organigram.</w:t>
      </w:r>
    </w:p>
    <w:p w14:paraId="46D1E303" w14:textId="77777777" w:rsidR="0028007D" w:rsidRDefault="00723A73" w:rsidP="00EF7694">
      <w:pPr>
        <w:pStyle w:val="besedilo"/>
      </w:pPr>
      <w:r>
        <w:t>V senatu je zastopanih 12 članov</w:t>
      </w:r>
      <w:r w:rsidR="00866C0D">
        <w:t>,</w:t>
      </w:r>
      <w:r>
        <w:t xml:space="preserve"> od tega trije študenti. </w:t>
      </w:r>
      <w:r w:rsidR="0028007D">
        <w:t xml:space="preserve">Senat ima štiri komisije: </w:t>
      </w:r>
      <w:r w:rsidR="00866C0D">
        <w:t>k</w:t>
      </w:r>
      <w:r w:rsidR="0028007D">
        <w:t>omisij</w:t>
      </w:r>
      <w:r w:rsidR="00866C0D">
        <w:t>o</w:t>
      </w:r>
      <w:r w:rsidR="0028007D">
        <w:t xml:space="preserve"> za študijske zadeve, komisij</w:t>
      </w:r>
      <w:r w:rsidR="00866C0D">
        <w:t>o</w:t>
      </w:r>
      <w:r w:rsidR="0028007D">
        <w:t xml:space="preserve"> za znanstvenoraziskovalno delo, komisijo za mednarodno in meduniverzitetno sodelovanje </w:t>
      </w:r>
      <w:r w:rsidR="008C2B35">
        <w:t>ter</w:t>
      </w:r>
      <w:r w:rsidR="0028007D">
        <w:t xml:space="preserve"> komisijo za ocenjevanje kakovosti.</w:t>
      </w:r>
      <w:r w:rsidR="00DC7A7D">
        <w:t xml:space="preserve"> </w:t>
      </w:r>
      <w:r w:rsidR="0028007D">
        <w:t>Fakulteta ima pedagoško raziskovalne centre, ki se delijo v oddelke in katedre</w:t>
      </w:r>
      <w:r w:rsidR="0059491E">
        <w:t xml:space="preserve"> (navedba slednjih se v</w:t>
      </w:r>
      <w:r w:rsidR="003A7BAD">
        <w:t xml:space="preserve"> </w:t>
      </w:r>
      <w:r w:rsidR="0059491E">
        <w:t>zadnjem samoevalvacijskem poročilu ter na spletni strani razlikuje</w:t>
      </w:r>
      <w:r w:rsidR="008C2B35">
        <w:t>ta</w:t>
      </w:r>
      <w:r w:rsidR="0059491E">
        <w:t xml:space="preserve">). </w:t>
      </w:r>
      <w:r w:rsidR="0028007D">
        <w:t xml:space="preserve">Poslovodni odbor </w:t>
      </w:r>
      <w:r w:rsidR="008C2B35">
        <w:t>sestoji iz</w:t>
      </w:r>
      <w:r w:rsidR="0028007D">
        <w:t xml:space="preserve"> šest</w:t>
      </w:r>
      <w:r w:rsidR="008C2B35">
        <w:t>ih</w:t>
      </w:r>
      <w:r w:rsidR="0028007D">
        <w:t xml:space="preserve"> članov.</w:t>
      </w:r>
    </w:p>
    <w:p w14:paraId="46D1E304" w14:textId="77777777" w:rsidR="0028007D" w:rsidRDefault="0028007D" w:rsidP="00EF7694">
      <w:pPr>
        <w:pStyle w:val="besedilo"/>
      </w:pPr>
      <w:r>
        <w:t xml:space="preserve">Strokovne službe so strukturirane v štiri sklope: referat za študentske zadeve, služba za računovodske zadeve, služba za splošne zadeve in knjižnica. Vse službe </w:t>
      </w:r>
      <w:r w:rsidR="00866C0D">
        <w:t xml:space="preserve">vodi in usklajuje </w:t>
      </w:r>
      <w:r>
        <w:t>tajnica fakultete, ki ima svojo pomočnico.</w:t>
      </w:r>
    </w:p>
    <w:p w14:paraId="46D1E305" w14:textId="77777777" w:rsidR="0028007D" w:rsidRPr="00723A73" w:rsidRDefault="0028007D" w:rsidP="00EF7694">
      <w:pPr>
        <w:pStyle w:val="besedilo"/>
      </w:pPr>
      <w:r>
        <w:t>Zaposleni izjavljajo, da imajo dobro podporo pri nepedagoškem osebju, v času mandata novega dekana pa se delavci seznanjajo o dogajanjih na fakulteti na zbor</w:t>
      </w:r>
      <w:r w:rsidR="00866C0D">
        <w:t>ih</w:t>
      </w:r>
      <w:r>
        <w:t xml:space="preserve"> delavcev.</w:t>
      </w:r>
    </w:p>
    <w:p w14:paraId="46D1E306" w14:textId="77777777" w:rsidR="001D0E27" w:rsidRPr="00723A73" w:rsidRDefault="001D0E27" w:rsidP="00723A73">
      <w:pPr>
        <w:autoSpaceDE w:val="0"/>
        <w:autoSpaceDN w:val="0"/>
        <w:adjustRightInd w:val="0"/>
        <w:jc w:val="both"/>
        <w:rPr>
          <w:rFonts w:ascii="Calibri" w:hAnsi="Calibri" w:cs="Arial"/>
        </w:rPr>
      </w:pPr>
    </w:p>
    <w:p w14:paraId="46D1E307" w14:textId="77777777" w:rsidR="00261ADF" w:rsidRPr="00B13EA9" w:rsidRDefault="00261ADF"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Izkazan je razvoj oziroma napredek pri delovanju</w:t>
      </w:r>
      <w:r w:rsidR="00CA31B6" w:rsidRPr="00B13EA9">
        <w:rPr>
          <w:rFonts w:ascii="Calibri" w:hAnsi="Calibri" w:cs="Arial"/>
          <w:color w:val="0000FF"/>
        </w:rPr>
        <w:t xml:space="preserve"> zavod</w:t>
      </w:r>
      <w:r w:rsidRPr="00B13EA9">
        <w:rPr>
          <w:rFonts w:ascii="Calibri" w:hAnsi="Calibri" w:cs="Arial"/>
          <w:color w:val="0000FF"/>
        </w:rPr>
        <w:t>a</w:t>
      </w:r>
      <w:r w:rsidR="008D6683" w:rsidRPr="00B13EA9">
        <w:rPr>
          <w:rFonts w:ascii="Calibri" w:hAnsi="Calibri" w:cs="Arial"/>
          <w:color w:val="0000FF"/>
        </w:rPr>
        <w:t xml:space="preserve"> </w:t>
      </w:r>
      <w:r w:rsidR="00A82DA4" w:rsidRPr="00B13EA9">
        <w:rPr>
          <w:rFonts w:ascii="Calibri" w:hAnsi="Calibri" w:cs="Arial"/>
          <w:color w:val="0000FF"/>
        </w:rPr>
        <w:t xml:space="preserve">na področjih, za katera je bil ustanovljen, </w:t>
      </w:r>
      <w:r w:rsidRPr="00B13EA9">
        <w:rPr>
          <w:rFonts w:ascii="Calibri" w:hAnsi="Calibri" w:cs="Arial"/>
          <w:color w:val="0000FF"/>
        </w:rPr>
        <w:t>z:</w:t>
      </w:r>
    </w:p>
    <w:p w14:paraId="46D1E308" w14:textId="77777777" w:rsidR="00261ADF" w:rsidRPr="00B13EA9" w:rsidRDefault="00261ADF"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razvitim</w:t>
      </w:r>
      <w:r w:rsidR="008D6683" w:rsidRPr="00B13EA9">
        <w:rPr>
          <w:rFonts w:ascii="Calibri" w:hAnsi="Calibri" w:cs="Arial"/>
          <w:color w:val="0000FF"/>
        </w:rPr>
        <w:t xml:space="preserve"> </w:t>
      </w:r>
      <w:r w:rsidR="00CA31B6" w:rsidRPr="00B13EA9">
        <w:rPr>
          <w:rFonts w:ascii="Calibri" w:hAnsi="Calibri" w:cs="Arial"/>
          <w:color w:val="0000FF"/>
        </w:rPr>
        <w:t>znanstven</w:t>
      </w:r>
      <w:r w:rsidRPr="00B13EA9">
        <w:rPr>
          <w:rFonts w:ascii="Calibri" w:hAnsi="Calibri" w:cs="Arial"/>
          <w:color w:val="0000FF"/>
        </w:rPr>
        <w:t>o</w:t>
      </w:r>
      <w:r w:rsidR="00CA31B6" w:rsidRPr="00B13EA9">
        <w:rPr>
          <w:rFonts w:ascii="Calibri" w:hAnsi="Calibri" w:cs="Arial"/>
          <w:color w:val="0000FF"/>
        </w:rPr>
        <w:t>raziskovaln</w:t>
      </w:r>
      <w:r w:rsidR="00A82DA4" w:rsidRPr="00B13EA9">
        <w:rPr>
          <w:rFonts w:ascii="Calibri" w:hAnsi="Calibri" w:cs="Arial"/>
          <w:color w:val="0000FF"/>
        </w:rPr>
        <w:t>im</w:t>
      </w:r>
      <w:r w:rsidR="00CA31B6" w:rsidRPr="00B13EA9">
        <w:rPr>
          <w:rFonts w:ascii="Calibri" w:hAnsi="Calibri" w:cs="Arial"/>
          <w:color w:val="0000FF"/>
        </w:rPr>
        <w:t xml:space="preserve"> </w:t>
      </w:r>
      <w:r w:rsidRPr="00B13EA9">
        <w:rPr>
          <w:rFonts w:ascii="Calibri" w:hAnsi="Calibri" w:cs="Arial"/>
          <w:color w:val="0000FF"/>
        </w:rPr>
        <w:t xml:space="preserve">oziroma </w:t>
      </w:r>
      <w:r w:rsidR="008D6683" w:rsidRPr="00B13EA9">
        <w:rPr>
          <w:rFonts w:ascii="Calibri" w:hAnsi="Calibri" w:cs="Arial"/>
          <w:color w:val="0000FF"/>
        </w:rPr>
        <w:t>umetnišk</w:t>
      </w:r>
      <w:r w:rsidR="00A82DA4" w:rsidRPr="00B13EA9">
        <w:rPr>
          <w:rFonts w:ascii="Calibri" w:hAnsi="Calibri" w:cs="Arial"/>
          <w:color w:val="0000FF"/>
        </w:rPr>
        <w:t>im</w:t>
      </w:r>
      <w:r w:rsidRPr="00B13EA9">
        <w:rPr>
          <w:rFonts w:ascii="Calibri" w:hAnsi="Calibri" w:cs="Arial"/>
          <w:color w:val="0000FF"/>
        </w:rPr>
        <w:t xml:space="preserve"> in</w:t>
      </w:r>
      <w:r w:rsidR="008D6683" w:rsidRPr="00B13EA9">
        <w:rPr>
          <w:rFonts w:ascii="Calibri" w:hAnsi="Calibri" w:cs="Arial"/>
          <w:color w:val="0000FF"/>
        </w:rPr>
        <w:t xml:space="preserve"> </w:t>
      </w:r>
      <w:r w:rsidR="00CA31B6" w:rsidRPr="00B13EA9">
        <w:rPr>
          <w:rFonts w:ascii="Calibri" w:hAnsi="Calibri" w:cs="Arial"/>
          <w:color w:val="0000FF"/>
        </w:rPr>
        <w:t>strokovn</w:t>
      </w:r>
      <w:r w:rsidR="00A82DA4" w:rsidRPr="00B13EA9">
        <w:rPr>
          <w:rFonts w:ascii="Calibri" w:hAnsi="Calibri" w:cs="Arial"/>
          <w:color w:val="0000FF"/>
        </w:rPr>
        <w:t>im</w:t>
      </w:r>
      <w:r w:rsidR="00CA31B6" w:rsidRPr="00B13EA9">
        <w:rPr>
          <w:rFonts w:ascii="Calibri" w:hAnsi="Calibri" w:cs="Arial"/>
          <w:color w:val="0000FF"/>
        </w:rPr>
        <w:t xml:space="preserve"> </w:t>
      </w:r>
      <w:r w:rsidRPr="00B13EA9">
        <w:rPr>
          <w:rFonts w:ascii="Calibri" w:hAnsi="Calibri" w:cs="Arial"/>
          <w:color w:val="0000FF"/>
        </w:rPr>
        <w:t>so</w:t>
      </w:r>
      <w:r w:rsidR="00A82DA4" w:rsidRPr="00B13EA9">
        <w:rPr>
          <w:rFonts w:ascii="Calibri" w:hAnsi="Calibri" w:cs="Arial"/>
          <w:color w:val="0000FF"/>
        </w:rPr>
        <w:t>delo</w:t>
      </w:r>
      <w:r w:rsidRPr="00B13EA9">
        <w:rPr>
          <w:rFonts w:ascii="Calibri" w:hAnsi="Calibri" w:cs="Arial"/>
          <w:color w:val="0000FF"/>
        </w:rPr>
        <w:t>vanjem</w:t>
      </w:r>
      <w:r w:rsidR="008D6683" w:rsidRPr="00B13EA9">
        <w:rPr>
          <w:rFonts w:ascii="Calibri" w:hAnsi="Calibri" w:cs="Arial"/>
          <w:color w:val="0000FF"/>
        </w:rPr>
        <w:t xml:space="preserve"> </w:t>
      </w:r>
      <w:r w:rsidRPr="00B13EA9">
        <w:rPr>
          <w:rFonts w:ascii="Calibri" w:hAnsi="Calibri" w:cs="Arial"/>
          <w:color w:val="0000FF"/>
        </w:rPr>
        <w:t>z drugimi visokošolskimi zavodi, inštituti ali drugimi organizacijami;</w:t>
      </w:r>
    </w:p>
    <w:p w14:paraId="46D1E309" w14:textId="77777777" w:rsidR="00261ADF" w:rsidRPr="00B13EA9" w:rsidRDefault="00261ADF"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znanstvenoraziskovalnim oziroma umetniškim in strokovnim delom v programih in projektih;</w:t>
      </w:r>
    </w:p>
    <w:p w14:paraId="46D1E30A" w14:textId="77777777" w:rsidR="00261ADF" w:rsidRPr="00B13EA9" w:rsidRDefault="00261ADF"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ustrezno organizirano izvedbo teh programov in projektov ter</w:t>
      </w:r>
    </w:p>
    <w:p w14:paraId="46D1E30B" w14:textId="77777777" w:rsidR="00261ADF" w:rsidRPr="00B13EA9" w:rsidRDefault="00261ADF"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objavami dosežkov tega dela na način, ki mu stroka priznava znanstveno, raziskovalno, umetniško oziroma strokovno relevantnost</w:t>
      </w:r>
      <w:r w:rsidR="009453B1" w:rsidRPr="00B13EA9">
        <w:rPr>
          <w:rFonts w:ascii="Calibri" w:hAnsi="Calibri" w:cs="Arial"/>
          <w:color w:val="0000FF"/>
        </w:rPr>
        <w:t>.</w:t>
      </w:r>
    </w:p>
    <w:p w14:paraId="46D1E30C" w14:textId="77777777" w:rsidR="00CA31B6" w:rsidRPr="00B13EA9" w:rsidRDefault="00CA31B6" w:rsidP="00CA31B6">
      <w:pPr>
        <w:jc w:val="both"/>
        <w:rPr>
          <w:rFonts w:ascii="Calibri" w:hAnsi="Calibri" w:cs="Arial"/>
        </w:rPr>
      </w:pPr>
    </w:p>
    <w:p w14:paraId="46D1E30D" w14:textId="77777777" w:rsidR="008D6683" w:rsidRDefault="00DC7A7D" w:rsidP="00EF7694">
      <w:pPr>
        <w:pStyle w:val="besedilo"/>
      </w:pPr>
      <w:r>
        <w:t>Rezultati na področju znanstvenoraziskovalnega dela kažejo, da fakulteta opravlja svoje delo zelo dobro. V zadnjem času se kaže upad pridobljenih projektov. Pogovori s sodelavci so pokazali, da obstajajo možnosti dodatnega povezovanja znotraj fakultete in projektno sodelovanje z drugimi fakultetami UM.</w:t>
      </w:r>
    </w:p>
    <w:p w14:paraId="46D1E30E" w14:textId="77777777" w:rsidR="00DC7A7D" w:rsidRPr="00B13EA9" w:rsidRDefault="00DC7A7D" w:rsidP="00EF7694">
      <w:pPr>
        <w:pStyle w:val="besedilo"/>
      </w:pPr>
      <w:r>
        <w:t>Dosežki na področju, ki mu stroka priznava znanstveno, raziskovalno, umetniško oziroma strokovno relevantnost</w:t>
      </w:r>
      <w:r w:rsidR="0013686E">
        <w:t>,</w:t>
      </w:r>
      <w:r>
        <w:t xml:space="preserve"> so </w:t>
      </w:r>
      <w:r w:rsidR="0013686E">
        <w:t>s</w:t>
      </w:r>
      <w:r w:rsidR="00891B3E">
        <w:t xml:space="preserve">podbudno visoki in fakulteta naj še naprej </w:t>
      </w:r>
      <w:r w:rsidR="0013686E">
        <w:t>s</w:t>
      </w:r>
      <w:r w:rsidR="00891B3E">
        <w:t xml:space="preserve">podbuja svoje raziskovalce, da bodo nadaljevali s temi aktivnostmi. </w:t>
      </w:r>
    </w:p>
    <w:p w14:paraId="46D1E30F" w14:textId="77777777" w:rsidR="00CA31B6" w:rsidRPr="00B13EA9" w:rsidRDefault="00CA31B6" w:rsidP="00CA31B6">
      <w:pPr>
        <w:autoSpaceDE w:val="0"/>
        <w:autoSpaceDN w:val="0"/>
        <w:adjustRightInd w:val="0"/>
        <w:rPr>
          <w:rFonts w:ascii="Calibri" w:hAnsi="Calibri" w:cs="Arial"/>
          <w:bCs/>
        </w:rPr>
      </w:pPr>
    </w:p>
    <w:p w14:paraId="46D1E310" w14:textId="77777777" w:rsidR="009453B1" w:rsidRPr="00B13EA9" w:rsidRDefault="009453B1"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Izkazano je mednarodno sodelovanje:</w:t>
      </w:r>
    </w:p>
    <w:p w14:paraId="46D1E311" w14:textId="77777777" w:rsidR="009453B1" w:rsidRPr="00B13EA9" w:rsidRDefault="009453B1"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v raziskovalnih projektih (mednarodnih programih, bilateralnih ali multilateralnih programih ter meduniverzitetnih sporazumih ipd.) oziroma</w:t>
      </w:r>
    </w:p>
    <w:p w14:paraId="46D1E312" w14:textId="77777777" w:rsidR="009453B1" w:rsidRPr="00B13EA9" w:rsidRDefault="009453B1"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v tematskih omrežjih, intenzivnih programih in drugih projektih, ki pospešujejo vključevanje</w:t>
      </w:r>
      <w:r w:rsidR="00833603" w:rsidRPr="00B13EA9">
        <w:rPr>
          <w:rFonts w:ascii="Calibri" w:hAnsi="Calibri" w:cs="Arial"/>
          <w:color w:val="0000FF"/>
        </w:rPr>
        <w:t xml:space="preserve"> v evropski visokošolski prostor, oziroma</w:t>
      </w:r>
    </w:p>
    <w:p w14:paraId="46D1E313" w14:textId="77777777" w:rsidR="009453B1" w:rsidRPr="00B13EA9" w:rsidRDefault="00833603"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v programih mobilnosti za študente ter visokošolske učitelje in sodelavce (bilateralni ali multilateralni programi ter meduniverzitetni sporazumi ipd</w:t>
      </w:r>
      <w:r w:rsidR="009453B1" w:rsidRPr="00B13EA9">
        <w:rPr>
          <w:rFonts w:ascii="Calibri" w:hAnsi="Calibri" w:cs="Arial"/>
          <w:color w:val="0000FF"/>
        </w:rPr>
        <w:t>.</w:t>
      </w:r>
      <w:r w:rsidRPr="00B13EA9">
        <w:rPr>
          <w:rFonts w:ascii="Calibri" w:hAnsi="Calibri" w:cs="Arial"/>
          <w:color w:val="0000FF"/>
        </w:rPr>
        <w:t>) oziroma</w:t>
      </w:r>
    </w:p>
    <w:p w14:paraId="46D1E314" w14:textId="77777777" w:rsidR="00833603" w:rsidRPr="00B13EA9" w:rsidRDefault="00833603" w:rsidP="00DB39B5">
      <w:pPr>
        <w:numPr>
          <w:ilvl w:val="0"/>
          <w:numId w:val="7"/>
        </w:numPr>
        <w:autoSpaceDE w:val="0"/>
        <w:autoSpaceDN w:val="0"/>
        <w:adjustRightInd w:val="0"/>
        <w:jc w:val="both"/>
        <w:rPr>
          <w:rFonts w:ascii="Calibri" w:hAnsi="Calibri" w:cs="Arial"/>
          <w:color w:val="0000FF"/>
        </w:rPr>
      </w:pPr>
      <w:r w:rsidRPr="00B13EA9">
        <w:rPr>
          <w:rFonts w:ascii="Calibri" w:hAnsi="Calibri" w:cs="Arial"/>
          <w:color w:val="0000FF"/>
        </w:rPr>
        <w:t>z vpisom tujih študentov na visokošolski zavod ipd.</w:t>
      </w:r>
    </w:p>
    <w:p w14:paraId="46D1E315" w14:textId="77777777" w:rsidR="008D6683" w:rsidRPr="00B13EA9" w:rsidRDefault="008D6683" w:rsidP="008D6683">
      <w:pPr>
        <w:jc w:val="both"/>
        <w:rPr>
          <w:rFonts w:ascii="Calibri" w:hAnsi="Calibri" w:cs="Arial"/>
        </w:rPr>
      </w:pPr>
    </w:p>
    <w:p w14:paraId="46D1E316" w14:textId="77777777" w:rsidR="008D6683" w:rsidRDefault="00D6713E" w:rsidP="00EF7694">
      <w:pPr>
        <w:pStyle w:val="besedilo"/>
      </w:pPr>
      <w:r>
        <w:t xml:space="preserve">Fakulteta ima razvito mednarodno mrežo, ki se kaže v aktivnem sodelovanju </w:t>
      </w:r>
      <w:r w:rsidR="00EE11EA">
        <w:t xml:space="preserve">pri </w:t>
      </w:r>
      <w:r>
        <w:t>skupnih projektih in bilateralnih projektih. F</w:t>
      </w:r>
      <w:r w:rsidR="008C2B35">
        <w:t>KBV</w:t>
      </w:r>
      <w:r>
        <w:t xml:space="preserve"> sodeluje pri projektih Leonardo da Vinci, Eureka, </w:t>
      </w:r>
      <w:r w:rsidR="000362A4">
        <w:t>TEMPUS</w:t>
      </w:r>
      <w:r>
        <w:t xml:space="preserve">, INEA. </w:t>
      </w:r>
      <w:r w:rsidR="003A7BAD">
        <w:t>Sodeluje</w:t>
      </w:r>
      <w:r>
        <w:t xml:space="preserve"> tudi teritorialno z Avstrijo in bilateralno s Srbijo</w:t>
      </w:r>
      <w:r w:rsidR="003A7BAD">
        <w:t>.</w:t>
      </w:r>
      <w:r w:rsidR="00EE11EA">
        <w:t xml:space="preserve"> </w:t>
      </w:r>
      <w:r>
        <w:t xml:space="preserve">Fakulteta je v zadnjem obdobju sodelovala pri 11 mednarodnih projektih, ki pa so se </w:t>
      </w:r>
      <w:r w:rsidR="008C2B35">
        <w:t xml:space="preserve">medtem </w:t>
      </w:r>
      <w:r>
        <w:t xml:space="preserve">večinoma že </w:t>
      </w:r>
      <w:r w:rsidR="003A7BAD">
        <w:t>zaključili</w:t>
      </w:r>
      <w:r>
        <w:t>.</w:t>
      </w:r>
    </w:p>
    <w:p w14:paraId="46D1E317" w14:textId="77777777" w:rsidR="00D6713E" w:rsidRDefault="008C2B35" w:rsidP="00EF7694">
      <w:pPr>
        <w:pStyle w:val="besedilo"/>
      </w:pPr>
      <w:r>
        <w:t>FKBV</w:t>
      </w:r>
      <w:r w:rsidR="00D6713E">
        <w:t xml:space="preserve"> ima obsežno mrežo </w:t>
      </w:r>
      <w:r w:rsidR="007A0C70">
        <w:t>E</w:t>
      </w:r>
      <w:r>
        <w:t>rasmus+</w:t>
      </w:r>
      <w:r w:rsidR="007A0C70">
        <w:t xml:space="preserve"> </w:t>
      </w:r>
      <w:r w:rsidR="00D6713E">
        <w:t>mobilnosti</w:t>
      </w:r>
      <w:r w:rsidR="00EE11EA">
        <w:t>,</w:t>
      </w:r>
      <w:r w:rsidR="00D6713E">
        <w:t xml:space="preserve"> a po pogovoru z zaposlenimi je mobilnosti osebja </w:t>
      </w:r>
      <w:r w:rsidR="007A0C70">
        <w:t>manj</w:t>
      </w:r>
      <w:r w:rsidR="00EE11EA">
        <w:t>,</w:t>
      </w:r>
      <w:r w:rsidR="007A0C70">
        <w:t xml:space="preserve"> kot bi si ga želeli</w:t>
      </w:r>
      <w:r w:rsidR="00D6713E">
        <w:t xml:space="preserve">. </w:t>
      </w:r>
      <w:r w:rsidR="007A0C70">
        <w:t>Običajno na zmanjšano mobilnost vpliva povečana pedagoška obveza, v manjši</w:t>
      </w:r>
      <w:r w:rsidR="000362A4">
        <w:t>,</w:t>
      </w:r>
      <w:r w:rsidR="007A0C70">
        <w:t xml:space="preserve"> a značilni meri pa tudi drugi osebni razlogi. </w:t>
      </w:r>
      <w:r w:rsidR="00D6713E">
        <w:t xml:space="preserve">Tudi </w:t>
      </w:r>
      <w:r w:rsidR="007A0C70">
        <w:t xml:space="preserve">izhodna </w:t>
      </w:r>
      <w:r w:rsidR="00D6713E">
        <w:t>mobilnost študentov je manjša</w:t>
      </w:r>
      <w:r w:rsidR="00EE11EA">
        <w:t>,</w:t>
      </w:r>
      <w:r w:rsidR="00D6713E">
        <w:t xml:space="preserve"> kot bi si na fakulteti želeli. Vhodna mobilnost študentov je tako velika, da predstavlja določene logistične probleme pri izvedbi pedagoških dejavnosti. Študenti, ki prihajajo na študentsko izmenjavo</w:t>
      </w:r>
      <w:r w:rsidR="00EE11EA">
        <w:t>,</w:t>
      </w:r>
      <w:r w:rsidR="00D6713E">
        <w:t xml:space="preserve"> imajo jezikovne probleme</w:t>
      </w:r>
      <w:r>
        <w:t>, tako da</w:t>
      </w:r>
      <w:r w:rsidR="007A0C70">
        <w:t xml:space="preserve"> je komunikacija </w:t>
      </w:r>
      <w:r w:rsidR="00EE11EA">
        <w:t xml:space="preserve">z njimi </w:t>
      </w:r>
      <w:r w:rsidR="007A0C70">
        <w:t>otežena</w:t>
      </w:r>
      <w:r w:rsidR="00D6713E">
        <w:t>.</w:t>
      </w:r>
    </w:p>
    <w:p w14:paraId="46D1E318" w14:textId="77777777" w:rsidR="007A0C70" w:rsidRDefault="007A0C70" w:rsidP="00EF7694">
      <w:pPr>
        <w:pStyle w:val="besedilo"/>
      </w:pPr>
      <w:r>
        <w:t>Fakulteta vodi evidence o izboru predmetov, ki jih izbirajo prihajajoči študenti in podatki so dostopni v samoevalvacijskem poročilu.</w:t>
      </w:r>
    </w:p>
    <w:p w14:paraId="46D1E319" w14:textId="77777777" w:rsidR="007A0C70" w:rsidRPr="00B13EA9" w:rsidRDefault="008C2B35" w:rsidP="00EF7694">
      <w:pPr>
        <w:pStyle w:val="besedilo"/>
      </w:pPr>
      <w:r>
        <w:t>FKBV</w:t>
      </w:r>
      <w:r w:rsidR="007A0C70">
        <w:t xml:space="preserve"> skrbi za svojo promocijo tudi z organizacijo mednarodnih tekmovanj. V 2015 letu so organizirali </w:t>
      </w:r>
      <w:r>
        <w:t xml:space="preserve">študentsko </w:t>
      </w:r>
      <w:r w:rsidR="007A0C70">
        <w:t>tekmovanje poljskih robotov</w:t>
      </w:r>
      <w:r>
        <w:t xml:space="preserve"> (FRE15)</w:t>
      </w:r>
      <w:r w:rsidR="007A0C70">
        <w:t>.</w:t>
      </w:r>
    </w:p>
    <w:p w14:paraId="46D1E31A" w14:textId="77777777" w:rsidR="008D6683" w:rsidRPr="00B13EA9" w:rsidRDefault="008D6683" w:rsidP="00CA31B6">
      <w:pPr>
        <w:autoSpaceDE w:val="0"/>
        <w:autoSpaceDN w:val="0"/>
        <w:adjustRightInd w:val="0"/>
        <w:rPr>
          <w:rFonts w:ascii="Calibri" w:hAnsi="Calibri" w:cs="Arial"/>
          <w:bCs/>
        </w:rPr>
      </w:pPr>
    </w:p>
    <w:p w14:paraId="46D1E31B" w14:textId="77777777" w:rsidR="00A82DA4" w:rsidRPr="00B13EA9" w:rsidRDefault="00A82DA4"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Visokošolski zavod izkazuje znanstven</w:t>
      </w:r>
      <w:r w:rsidR="00833603" w:rsidRPr="00B13EA9">
        <w:rPr>
          <w:rFonts w:ascii="Calibri" w:hAnsi="Calibri" w:cs="Arial"/>
          <w:color w:val="0000FF"/>
        </w:rPr>
        <w:t>o</w:t>
      </w:r>
      <w:r w:rsidRPr="00B13EA9">
        <w:rPr>
          <w:rFonts w:ascii="Calibri" w:hAnsi="Calibri" w:cs="Arial"/>
          <w:color w:val="0000FF"/>
        </w:rPr>
        <w:t xml:space="preserve">raziskovalne </w:t>
      </w:r>
      <w:r w:rsidR="00833603" w:rsidRPr="00B13EA9">
        <w:rPr>
          <w:rFonts w:ascii="Calibri" w:hAnsi="Calibri" w:cs="Arial"/>
          <w:color w:val="0000FF"/>
        </w:rPr>
        <w:t xml:space="preserve">oziroma </w:t>
      </w:r>
      <w:r w:rsidRPr="00B13EA9">
        <w:rPr>
          <w:rFonts w:ascii="Calibri" w:hAnsi="Calibri" w:cs="Arial"/>
          <w:color w:val="0000FF"/>
        </w:rPr>
        <w:t xml:space="preserve">umetniške </w:t>
      </w:r>
      <w:r w:rsidR="00833603" w:rsidRPr="00B13EA9">
        <w:rPr>
          <w:rFonts w:ascii="Calibri" w:hAnsi="Calibri" w:cs="Arial"/>
          <w:color w:val="0000FF"/>
        </w:rPr>
        <w:t xml:space="preserve">in </w:t>
      </w:r>
      <w:r w:rsidRPr="00B13EA9">
        <w:rPr>
          <w:rFonts w:ascii="Calibri" w:hAnsi="Calibri" w:cs="Arial"/>
          <w:color w:val="0000FF"/>
        </w:rPr>
        <w:t xml:space="preserve">strokovne </w:t>
      </w:r>
      <w:r w:rsidR="00833603" w:rsidRPr="00B13EA9">
        <w:rPr>
          <w:rFonts w:ascii="Calibri" w:hAnsi="Calibri" w:cs="Arial"/>
          <w:color w:val="0000FF"/>
        </w:rPr>
        <w:t>izsledke</w:t>
      </w:r>
      <w:r w:rsidRPr="00B13EA9">
        <w:rPr>
          <w:rFonts w:ascii="Calibri" w:hAnsi="Calibri" w:cs="Arial"/>
          <w:color w:val="0000FF"/>
        </w:rPr>
        <w:t xml:space="preserve"> svojega delovanja najmanj s področja vsaj ene znanstvene discipline.</w:t>
      </w:r>
    </w:p>
    <w:p w14:paraId="46D1E31C" w14:textId="77777777" w:rsidR="00A82DA4" w:rsidRPr="00B13EA9" w:rsidRDefault="00A82DA4" w:rsidP="00A82DA4">
      <w:pPr>
        <w:jc w:val="both"/>
        <w:rPr>
          <w:rFonts w:ascii="Calibri" w:hAnsi="Calibri" w:cs="Arial"/>
        </w:rPr>
      </w:pPr>
    </w:p>
    <w:p w14:paraId="46D1E31D" w14:textId="77777777" w:rsidR="00A82DA4" w:rsidRPr="00B13EA9" w:rsidRDefault="00617CBE" w:rsidP="00EF7694">
      <w:pPr>
        <w:pStyle w:val="besedilo"/>
      </w:pPr>
      <w:r>
        <w:t xml:space="preserve">Fakulteta skrbi za svoje znanstvenoraziskovalno delo in v samoevalvacijskem poročilu objavlja podatke o doseganju </w:t>
      </w:r>
      <w:r w:rsidR="00AD1D51">
        <w:t>znanstvenih rezultatov. Pregled dokumentacije kaže, da raziskovalci objavljajo največ izvirnih znanstvenih člankov</w:t>
      </w:r>
      <w:r w:rsidR="008C2B35">
        <w:t>,</w:t>
      </w:r>
      <w:r w:rsidR="00AD1D51">
        <w:t xml:space="preserve"> manj pa znanstvenih monografij. </w:t>
      </w:r>
      <w:r w:rsidR="00181F78">
        <w:t xml:space="preserve">Relevantnost </w:t>
      </w:r>
      <w:r w:rsidR="00AD1D51">
        <w:t>raziskovaln</w:t>
      </w:r>
      <w:r w:rsidR="00181F78">
        <w:t>ega</w:t>
      </w:r>
      <w:r w:rsidR="00AD1D51">
        <w:t xml:space="preserve"> del</w:t>
      </w:r>
      <w:r w:rsidR="00181F78">
        <w:t>a</w:t>
      </w:r>
      <w:r w:rsidR="00AD1D51">
        <w:t xml:space="preserve"> izkazujejo s citati.</w:t>
      </w:r>
    </w:p>
    <w:p w14:paraId="46D1E31E" w14:textId="77777777" w:rsidR="008D6683" w:rsidRPr="00B13EA9" w:rsidRDefault="008D6683" w:rsidP="00CA31B6">
      <w:pPr>
        <w:autoSpaceDE w:val="0"/>
        <w:autoSpaceDN w:val="0"/>
        <w:adjustRightInd w:val="0"/>
        <w:rPr>
          <w:rFonts w:ascii="Calibri" w:hAnsi="Calibri" w:cs="Arial"/>
          <w:bCs/>
        </w:rPr>
      </w:pPr>
    </w:p>
    <w:p w14:paraId="46D1E31F" w14:textId="77777777" w:rsidR="00A82DA4" w:rsidRPr="00B13EA9" w:rsidRDefault="00833603"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Izkazano</w:t>
      </w:r>
      <w:r w:rsidR="00A82DA4" w:rsidRPr="00B13EA9">
        <w:rPr>
          <w:rFonts w:ascii="Calibri" w:hAnsi="Calibri" w:cs="Arial"/>
          <w:color w:val="0000FF"/>
        </w:rPr>
        <w:t xml:space="preserve"> </w:t>
      </w:r>
      <w:r w:rsidRPr="00B13EA9">
        <w:rPr>
          <w:rFonts w:ascii="Calibri" w:hAnsi="Calibri" w:cs="Arial"/>
          <w:color w:val="0000FF"/>
        </w:rPr>
        <w:t>je</w:t>
      </w:r>
      <w:r w:rsidR="00A82DA4" w:rsidRPr="00B13EA9">
        <w:rPr>
          <w:rFonts w:ascii="Calibri" w:hAnsi="Calibri" w:cs="Arial"/>
          <w:color w:val="0000FF"/>
        </w:rPr>
        <w:t xml:space="preserve"> vključ</w:t>
      </w:r>
      <w:r w:rsidRPr="00B13EA9">
        <w:rPr>
          <w:rFonts w:ascii="Calibri" w:hAnsi="Calibri" w:cs="Arial"/>
          <w:color w:val="0000FF"/>
        </w:rPr>
        <w:t>evan</w:t>
      </w:r>
      <w:r w:rsidR="00A82DA4" w:rsidRPr="00B13EA9">
        <w:rPr>
          <w:rFonts w:ascii="Calibri" w:hAnsi="Calibri" w:cs="Arial"/>
          <w:color w:val="0000FF"/>
        </w:rPr>
        <w:t xml:space="preserve">je </w:t>
      </w:r>
      <w:r w:rsidRPr="00B13EA9">
        <w:rPr>
          <w:rFonts w:ascii="Calibri" w:hAnsi="Calibri" w:cs="Arial"/>
          <w:color w:val="0000FF"/>
        </w:rPr>
        <w:t>izsledkov</w:t>
      </w:r>
      <w:r w:rsidR="00A82DA4" w:rsidRPr="00B13EA9">
        <w:rPr>
          <w:rFonts w:ascii="Calibri" w:hAnsi="Calibri" w:cs="Arial"/>
          <w:color w:val="0000FF"/>
        </w:rPr>
        <w:t xml:space="preserve"> znanstven</w:t>
      </w:r>
      <w:r w:rsidRPr="00B13EA9">
        <w:rPr>
          <w:rFonts w:ascii="Calibri" w:hAnsi="Calibri" w:cs="Arial"/>
          <w:color w:val="0000FF"/>
        </w:rPr>
        <w:t>o</w:t>
      </w:r>
      <w:r w:rsidR="00A82DA4" w:rsidRPr="00B13EA9">
        <w:rPr>
          <w:rFonts w:ascii="Calibri" w:hAnsi="Calibri" w:cs="Arial"/>
          <w:color w:val="0000FF"/>
        </w:rPr>
        <w:t>raziskovalnega</w:t>
      </w:r>
      <w:r w:rsidRPr="00B13EA9">
        <w:rPr>
          <w:rFonts w:ascii="Calibri" w:hAnsi="Calibri" w:cs="Arial"/>
          <w:color w:val="0000FF"/>
        </w:rPr>
        <w:t xml:space="preserve"> oziroma</w:t>
      </w:r>
      <w:r w:rsidR="00A82DA4" w:rsidRPr="00B13EA9">
        <w:rPr>
          <w:rFonts w:ascii="Calibri" w:hAnsi="Calibri" w:cs="Arial"/>
          <w:color w:val="0000FF"/>
        </w:rPr>
        <w:t xml:space="preserve"> umetniškega </w:t>
      </w:r>
      <w:r w:rsidRPr="00B13EA9">
        <w:rPr>
          <w:rFonts w:ascii="Calibri" w:hAnsi="Calibri" w:cs="Arial"/>
          <w:color w:val="0000FF"/>
        </w:rPr>
        <w:t>in</w:t>
      </w:r>
      <w:r w:rsidR="00A82DA4" w:rsidRPr="00B13EA9">
        <w:rPr>
          <w:rFonts w:ascii="Calibri" w:hAnsi="Calibri" w:cs="Arial"/>
          <w:color w:val="0000FF"/>
        </w:rPr>
        <w:t xml:space="preserve"> strokovnega dela v izobraževanje</w:t>
      </w:r>
      <w:r w:rsidRPr="00B13EA9">
        <w:rPr>
          <w:rFonts w:ascii="Calibri" w:hAnsi="Calibri" w:cs="Arial"/>
          <w:color w:val="0000FF"/>
        </w:rPr>
        <w:t>;</w:t>
      </w:r>
      <w:r w:rsidR="00A82DA4" w:rsidRPr="00B13EA9">
        <w:rPr>
          <w:rFonts w:ascii="Calibri" w:hAnsi="Calibri" w:cs="Arial"/>
          <w:color w:val="0000FF"/>
        </w:rPr>
        <w:t xml:space="preserve"> </w:t>
      </w:r>
      <w:r w:rsidR="00F66C4D" w:rsidRPr="00B13EA9">
        <w:rPr>
          <w:rFonts w:ascii="Calibri" w:hAnsi="Calibri" w:cs="Arial"/>
          <w:color w:val="0000FF"/>
        </w:rPr>
        <w:t>s</w:t>
      </w:r>
      <w:r w:rsidR="00A82DA4" w:rsidRPr="00B13EA9">
        <w:rPr>
          <w:rFonts w:ascii="Calibri" w:hAnsi="Calibri" w:cs="Arial"/>
          <w:color w:val="0000FF"/>
        </w:rPr>
        <w:t xml:space="preserve"> </w:t>
      </w:r>
      <w:r w:rsidRPr="00B13EA9">
        <w:rPr>
          <w:rFonts w:ascii="Calibri" w:hAnsi="Calibri" w:cs="Arial"/>
          <w:color w:val="0000FF"/>
        </w:rPr>
        <w:t>sprotnim</w:t>
      </w:r>
      <w:r w:rsidR="00A82DA4" w:rsidRPr="00B13EA9">
        <w:rPr>
          <w:rFonts w:ascii="Calibri" w:hAnsi="Calibri" w:cs="Arial"/>
          <w:color w:val="0000FF"/>
        </w:rPr>
        <w:t xml:space="preserve"> </w:t>
      </w:r>
      <w:r w:rsidRPr="00B13EA9">
        <w:rPr>
          <w:rFonts w:ascii="Calibri" w:hAnsi="Calibri" w:cs="Arial"/>
          <w:color w:val="0000FF"/>
        </w:rPr>
        <w:t>prenavljanjem in aktualizacijo učnih vsebin</w:t>
      </w:r>
      <w:r w:rsidR="00A82DA4" w:rsidRPr="00B13EA9">
        <w:rPr>
          <w:rFonts w:ascii="Calibri" w:hAnsi="Calibri" w:cs="Arial"/>
          <w:color w:val="0000FF"/>
        </w:rPr>
        <w:t>.</w:t>
      </w:r>
    </w:p>
    <w:p w14:paraId="46D1E320" w14:textId="77777777" w:rsidR="00A82DA4" w:rsidRPr="00B13EA9" w:rsidRDefault="00A82DA4" w:rsidP="00A82DA4">
      <w:pPr>
        <w:jc w:val="both"/>
        <w:rPr>
          <w:rFonts w:ascii="Calibri" w:hAnsi="Calibri" w:cs="Arial"/>
        </w:rPr>
      </w:pPr>
    </w:p>
    <w:p w14:paraId="46D1E321" w14:textId="77777777" w:rsidR="00F66C4D" w:rsidRPr="00B13EA9" w:rsidRDefault="00AD1D51" w:rsidP="00EF7694">
      <w:pPr>
        <w:pStyle w:val="besedilo"/>
      </w:pPr>
      <w:r>
        <w:t>Fakulteta vključuje študente višjih letnikov v znanstvenoraziskovalno de</w:t>
      </w:r>
      <w:r w:rsidR="008C2B35">
        <w:t>javnost.</w:t>
      </w:r>
      <w:r>
        <w:t xml:space="preserve"> Doktorski študenti dosegajo </w:t>
      </w:r>
      <w:r w:rsidR="008C2B35">
        <w:t xml:space="preserve">za svoje delo </w:t>
      </w:r>
      <w:r>
        <w:t>tudi priznanja</w:t>
      </w:r>
      <w:r w:rsidR="008C2B35">
        <w:t>,</w:t>
      </w:r>
      <w:r>
        <w:t xml:space="preserve"> kar kaže visoko kakovost </w:t>
      </w:r>
      <w:r w:rsidR="00EE11EA">
        <w:t>š</w:t>
      </w:r>
      <w:r>
        <w:t>tuden</w:t>
      </w:r>
      <w:r w:rsidR="00006694">
        <w:t>t</w:t>
      </w:r>
      <w:r>
        <w:t>skega raziskovalnega dela.</w:t>
      </w:r>
      <w:r w:rsidR="00181F78">
        <w:t xml:space="preserve"> </w:t>
      </w:r>
      <w:r w:rsidR="008C2B35">
        <w:t>Študenti u</w:t>
      </w:r>
      <w:r w:rsidR="00181F78">
        <w:t>niverzitetn</w:t>
      </w:r>
      <w:r w:rsidR="008C2B35">
        <w:t>ega programa</w:t>
      </w:r>
      <w:r w:rsidR="00181F78">
        <w:t xml:space="preserve"> pridobivajo praktična znanja s projektnim delom.</w:t>
      </w:r>
    </w:p>
    <w:p w14:paraId="46D1E322" w14:textId="77777777" w:rsidR="00A82DA4" w:rsidRPr="00B13EA9" w:rsidRDefault="00A82DA4" w:rsidP="00CA31B6">
      <w:pPr>
        <w:autoSpaceDE w:val="0"/>
        <w:autoSpaceDN w:val="0"/>
        <w:adjustRightInd w:val="0"/>
        <w:rPr>
          <w:rFonts w:ascii="Calibri" w:hAnsi="Calibri" w:cs="Arial"/>
          <w:bCs/>
        </w:rPr>
      </w:pPr>
    </w:p>
    <w:p w14:paraId="46D1E323" w14:textId="77777777" w:rsidR="00F66C4D" w:rsidRPr="00B13EA9" w:rsidRDefault="00833603"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lastRenderedPageBreak/>
        <w:t>S</w:t>
      </w:r>
      <w:r w:rsidR="00F66C4D" w:rsidRPr="00B13EA9">
        <w:rPr>
          <w:rFonts w:ascii="Calibri" w:hAnsi="Calibri" w:cs="Arial"/>
          <w:color w:val="0000FF"/>
        </w:rPr>
        <w:t>klenjen</w:t>
      </w:r>
      <w:r w:rsidRPr="00B13EA9">
        <w:rPr>
          <w:rFonts w:ascii="Calibri" w:hAnsi="Calibri" w:cs="Arial"/>
          <w:color w:val="0000FF"/>
        </w:rPr>
        <w:t>i</w:t>
      </w:r>
      <w:r w:rsidR="00F66C4D" w:rsidRPr="00B13EA9">
        <w:rPr>
          <w:rFonts w:ascii="Calibri" w:hAnsi="Calibri" w:cs="Arial"/>
          <w:color w:val="0000FF"/>
        </w:rPr>
        <w:t xml:space="preserve"> </w:t>
      </w:r>
      <w:r w:rsidRPr="00B13EA9">
        <w:rPr>
          <w:rFonts w:ascii="Calibri" w:hAnsi="Calibri" w:cs="Arial"/>
          <w:color w:val="0000FF"/>
        </w:rPr>
        <w:t xml:space="preserve">so pisni </w:t>
      </w:r>
      <w:r w:rsidR="00F66C4D" w:rsidRPr="00B13EA9">
        <w:rPr>
          <w:rFonts w:ascii="Calibri" w:hAnsi="Calibri" w:cs="Arial"/>
          <w:color w:val="0000FF"/>
        </w:rPr>
        <w:t>dogovor</w:t>
      </w:r>
      <w:r w:rsidRPr="00B13EA9">
        <w:rPr>
          <w:rFonts w:ascii="Calibri" w:hAnsi="Calibri" w:cs="Arial"/>
          <w:color w:val="0000FF"/>
        </w:rPr>
        <w:t>i</w:t>
      </w:r>
      <w:r w:rsidR="00F66C4D" w:rsidRPr="00B13EA9">
        <w:rPr>
          <w:rFonts w:ascii="Calibri" w:hAnsi="Calibri" w:cs="Arial"/>
          <w:color w:val="0000FF"/>
        </w:rPr>
        <w:t xml:space="preserve"> </w:t>
      </w:r>
      <w:r w:rsidRPr="00B13EA9">
        <w:rPr>
          <w:rFonts w:ascii="Calibri" w:hAnsi="Calibri" w:cs="Arial"/>
          <w:color w:val="0000FF"/>
        </w:rPr>
        <w:t>med visokošolskimi zavodi, podjetji oziroma</w:t>
      </w:r>
      <w:r w:rsidR="00F66C4D" w:rsidRPr="00B13EA9">
        <w:rPr>
          <w:rFonts w:ascii="Calibri" w:hAnsi="Calibri" w:cs="Arial"/>
          <w:color w:val="0000FF"/>
        </w:rPr>
        <w:t xml:space="preserve"> organizacijami </w:t>
      </w:r>
      <w:r w:rsidRPr="00B13EA9">
        <w:rPr>
          <w:rFonts w:ascii="Calibri" w:hAnsi="Calibri" w:cs="Arial"/>
          <w:color w:val="0000FF"/>
        </w:rPr>
        <w:t xml:space="preserve">in mentorji v njih ter študenti </w:t>
      </w:r>
      <w:r w:rsidR="00F66C4D" w:rsidRPr="00B13EA9">
        <w:rPr>
          <w:rFonts w:ascii="Calibri" w:hAnsi="Calibri" w:cs="Arial"/>
          <w:color w:val="0000FF"/>
        </w:rPr>
        <w:t xml:space="preserve">o praktičnem usposabljanju </w:t>
      </w:r>
      <w:r w:rsidRPr="00B13EA9">
        <w:rPr>
          <w:rFonts w:ascii="Calibri" w:hAnsi="Calibri" w:cs="Arial"/>
          <w:color w:val="0000FF"/>
        </w:rPr>
        <w:t>(če je to del študijskih programov); visokošolski zavod ustrezno organizira to izobraževanje</w:t>
      </w:r>
      <w:r w:rsidR="00F66C4D" w:rsidRPr="00B13EA9">
        <w:rPr>
          <w:rFonts w:ascii="Calibri" w:hAnsi="Calibri" w:cs="Arial"/>
          <w:color w:val="0000FF"/>
        </w:rPr>
        <w:t>.</w:t>
      </w:r>
    </w:p>
    <w:p w14:paraId="46D1E324" w14:textId="77777777" w:rsidR="00F66C4D" w:rsidRPr="00B13EA9" w:rsidRDefault="00F66C4D" w:rsidP="00F66C4D">
      <w:pPr>
        <w:jc w:val="both"/>
        <w:rPr>
          <w:rFonts w:ascii="Calibri" w:hAnsi="Calibri" w:cs="Arial"/>
        </w:rPr>
      </w:pPr>
    </w:p>
    <w:p w14:paraId="46D1E325" w14:textId="77777777" w:rsidR="00F66C4D" w:rsidRDefault="007B4C2A" w:rsidP="00EF7694">
      <w:pPr>
        <w:pStyle w:val="besedilo"/>
      </w:pPr>
      <w:r>
        <w:t xml:space="preserve">Iz dokumentacije je razvidno, da ima </w:t>
      </w:r>
      <w:r w:rsidR="00EE11EA">
        <w:t>FKBV</w:t>
      </w:r>
      <w:r>
        <w:t xml:space="preserve"> široko mrežo partnerjev v Sloveniji in tujini. V zadnjem obdobju, ko se zmanjšujejo finančna sredstva</w:t>
      </w:r>
      <w:r w:rsidR="00EE11EA">
        <w:t>,</w:t>
      </w:r>
      <w:r>
        <w:t xml:space="preserve"> pridobljena iz javnih virov, se sodelovanje z gospodarstvom sicer veča, ni pa še doseglo stopnje</w:t>
      </w:r>
      <w:r w:rsidR="00EE11EA">
        <w:t>,</w:t>
      </w:r>
      <w:r>
        <w:t xml:space="preserve"> </w:t>
      </w:r>
      <w:r w:rsidR="00EE11EA">
        <w:t xml:space="preserve">ki </w:t>
      </w:r>
      <w:r>
        <w:t>bi si jo fakulteta želela. Zmanjšan je tudi delež pridobljenih sredstev pri neposrednem sodelovanju z gospodarstvom, ki je v zadnjih letih znatno nazadoval</w:t>
      </w:r>
      <w:r w:rsidR="00EE11EA">
        <w:t>o</w:t>
      </w:r>
      <w:r>
        <w:t>.</w:t>
      </w:r>
    </w:p>
    <w:p w14:paraId="46D1E326" w14:textId="77777777" w:rsidR="007B4C2A" w:rsidRDefault="007B4C2A" w:rsidP="00EF7694">
      <w:pPr>
        <w:pStyle w:val="besedilo"/>
      </w:pPr>
      <w:r>
        <w:t xml:space="preserve">Predstavniki iz gospodarstva </w:t>
      </w:r>
      <w:r w:rsidR="00EE11EA">
        <w:t xml:space="preserve">in negospodarstva </w:t>
      </w:r>
      <w:r>
        <w:t xml:space="preserve">so povedali, da so študenti dobro strokovno usposobljeni, </w:t>
      </w:r>
      <w:r w:rsidR="00EE11EA">
        <w:t xml:space="preserve">opazijo </w:t>
      </w:r>
      <w:r>
        <w:t>pa pomanjkljivo znanje tujih jezikov diplomantov, ki je danes za bodoče delod</w:t>
      </w:r>
      <w:r w:rsidR="008C2203">
        <w:t>ajalce skoraj</w:t>
      </w:r>
      <w:r w:rsidR="008C2B35">
        <w:t>da</w:t>
      </w:r>
      <w:r w:rsidR="008C2203">
        <w:t xml:space="preserve"> ključnega pomena.</w:t>
      </w:r>
    </w:p>
    <w:p w14:paraId="46D1E327" w14:textId="77777777" w:rsidR="008C2203" w:rsidRPr="00B13EA9" w:rsidRDefault="008C2203" w:rsidP="00EF7694">
      <w:pPr>
        <w:pStyle w:val="besedilo"/>
      </w:pPr>
      <w:r>
        <w:t>Fakulteta ne glede na vse zaplete vseeno vzorno sodeluje s svojimi partnerji iz gospodarstva, ki se zavedajo, da pri tem sodelovanju dobijo več</w:t>
      </w:r>
      <w:r w:rsidR="00EE11EA">
        <w:t>,</w:t>
      </w:r>
      <w:r>
        <w:t xml:space="preserve"> kot </w:t>
      </w:r>
      <w:r w:rsidR="00EE11EA">
        <w:t xml:space="preserve">pa </w:t>
      </w:r>
      <w:r>
        <w:t>vložijo sredstev. To kaže, da so</w:t>
      </w:r>
      <w:r w:rsidR="008C2B35">
        <w:t xml:space="preserve"> medsebojne</w:t>
      </w:r>
      <w:r>
        <w:t xml:space="preserve"> vezi trdne in sodelovanje </w:t>
      </w:r>
      <w:r w:rsidR="005A7558">
        <w:t xml:space="preserve">se </w:t>
      </w:r>
      <w:r>
        <w:t xml:space="preserve">bo </w:t>
      </w:r>
      <w:r w:rsidR="008C2B35">
        <w:t>na ta način ohranilo.</w:t>
      </w:r>
    </w:p>
    <w:p w14:paraId="46D1E328" w14:textId="77777777" w:rsidR="00A82DA4" w:rsidRPr="00B13EA9" w:rsidRDefault="00A82DA4" w:rsidP="00CA31B6">
      <w:pPr>
        <w:autoSpaceDE w:val="0"/>
        <w:autoSpaceDN w:val="0"/>
        <w:adjustRightInd w:val="0"/>
        <w:rPr>
          <w:rFonts w:ascii="Calibri" w:hAnsi="Calibri" w:cs="Arial"/>
          <w:bCs/>
        </w:rPr>
      </w:pPr>
    </w:p>
    <w:p w14:paraId="46D1E329" w14:textId="77777777" w:rsidR="00F66C4D" w:rsidRPr="00B13EA9" w:rsidRDefault="0098560B"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N</w:t>
      </w:r>
      <w:r w:rsidR="00F66C4D" w:rsidRPr="00B13EA9">
        <w:rPr>
          <w:rFonts w:ascii="Calibri" w:hAnsi="Calibri" w:cs="Arial"/>
          <w:color w:val="0000FF"/>
        </w:rPr>
        <w:t>ačrtovan</w:t>
      </w:r>
      <w:r w:rsidRPr="00B13EA9">
        <w:rPr>
          <w:rFonts w:ascii="Calibri" w:hAnsi="Calibri" w:cs="Arial"/>
          <w:color w:val="0000FF"/>
        </w:rPr>
        <w:t>i</w:t>
      </w:r>
      <w:r w:rsidR="00F66C4D" w:rsidRPr="00B13EA9">
        <w:rPr>
          <w:rFonts w:ascii="Calibri" w:hAnsi="Calibri" w:cs="Arial"/>
          <w:color w:val="0000FF"/>
        </w:rPr>
        <w:t xml:space="preserve"> in dosežen</w:t>
      </w:r>
      <w:r w:rsidRPr="00B13EA9">
        <w:rPr>
          <w:rFonts w:ascii="Calibri" w:hAnsi="Calibri" w:cs="Arial"/>
          <w:color w:val="0000FF"/>
        </w:rPr>
        <w:t>i</w:t>
      </w:r>
      <w:r w:rsidR="00F66C4D" w:rsidRPr="00B13EA9">
        <w:rPr>
          <w:rFonts w:ascii="Calibri" w:hAnsi="Calibri" w:cs="Arial"/>
          <w:color w:val="0000FF"/>
        </w:rPr>
        <w:t xml:space="preserve"> učn</w:t>
      </w:r>
      <w:r w:rsidRPr="00B13EA9">
        <w:rPr>
          <w:rFonts w:ascii="Calibri" w:hAnsi="Calibri" w:cs="Arial"/>
          <w:color w:val="0000FF"/>
        </w:rPr>
        <w:t>i izidi</w:t>
      </w:r>
      <w:r w:rsidR="00F66C4D" w:rsidRPr="00B13EA9">
        <w:rPr>
          <w:rFonts w:ascii="Calibri" w:hAnsi="Calibri" w:cs="Arial"/>
          <w:color w:val="0000FF"/>
        </w:rPr>
        <w:t xml:space="preserve"> študentov in kompetenc</w:t>
      </w:r>
      <w:r w:rsidRPr="00B13EA9">
        <w:rPr>
          <w:rFonts w:ascii="Calibri" w:hAnsi="Calibri" w:cs="Arial"/>
          <w:color w:val="0000FF"/>
        </w:rPr>
        <w:t>e</w:t>
      </w:r>
      <w:r w:rsidR="00F66C4D" w:rsidRPr="00B13EA9">
        <w:rPr>
          <w:rFonts w:ascii="Calibri" w:hAnsi="Calibri" w:cs="Arial"/>
          <w:color w:val="0000FF"/>
        </w:rPr>
        <w:t xml:space="preserve"> diplomantov </w:t>
      </w:r>
      <w:r w:rsidRPr="00B13EA9">
        <w:rPr>
          <w:rFonts w:ascii="Calibri" w:hAnsi="Calibri" w:cs="Arial"/>
          <w:color w:val="0000FF"/>
        </w:rPr>
        <w:t>se primerjajo med seboj, študijski programi oziroma njihovo izvajanje se</w:t>
      </w:r>
      <w:r w:rsidR="00F66C4D" w:rsidRPr="00B13EA9">
        <w:rPr>
          <w:rFonts w:ascii="Calibri" w:hAnsi="Calibri" w:cs="Arial"/>
          <w:color w:val="0000FF"/>
        </w:rPr>
        <w:t xml:space="preserve"> posodablja</w:t>
      </w:r>
      <w:r w:rsidRPr="00B13EA9">
        <w:rPr>
          <w:rFonts w:ascii="Calibri" w:hAnsi="Calibri" w:cs="Arial"/>
          <w:color w:val="0000FF"/>
        </w:rPr>
        <w:t>jo</w:t>
      </w:r>
      <w:r w:rsidR="00F66C4D" w:rsidRPr="00B13EA9">
        <w:rPr>
          <w:rFonts w:ascii="Calibri" w:hAnsi="Calibri" w:cs="Arial"/>
          <w:color w:val="0000FF"/>
        </w:rPr>
        <w:t xml:space="preserve"> </w:t>
      </w:r>
      <w:r w:rsidRPr="00B13EA9">
        <w:rPr>
          <w:rFonts w:ascii="Calibri" w:hAnsi="Calibri" w:cs="Arial"/>
          <w:color w:val="0000FF"/>
        </w:rPr>
        <w:t>tudi na tej podlagi</w:t>
      </w:r>
      <w:r w:rsidR="00F66C4D" w:rsidRPr="00B13EA9">
        <w:rPr>
          <w:rFonts w:ascii="Calibri" w:hAnsi="Calibri" w:cs="Arial"/>
          <w:color w:val="0000FF"/>
        </w:rPr>
        <w:t>.</w:t>
      </w:r>
    </w:p>
    <w:p w14:paraId="46D1E32A" w14:textId="77777777" w:rsidR="00F66C4D" w:rsidRPr="00B13EA9" w:rsidRDefault="00F66C4D" w:rsidP="00F66C4D">
      <w:pPr>
        <w:jc w:val="both"/>
        <w:rPr>
          <w:rFonts w:ascii="Calibri" w:hAnsi="Calibri" w:cs="Arial"/>
        </w:rPr>
      </w:pPr>
    </w:p>
    <w:p w14:paraId="46D1E32B" w14:textId="77777777" w:rsidR="00F66C4D" w:rsidRPr="00B13EA9" w:rsidRDefault="00255717" w:rsidP="00255717">
      <w:pPr>
        <w:pStyle w:val="besedilo"/>
      </w:pPr>
      <w:r>
        <w:t xml:space="preserve">Pogovori s študenti so pokazali, da razumejo izraz kompetence različno. Ugotovili so, da jim </w:t>
      </w:r>
      <w:r w:rsidR="008C2B35">
        <w:t>tega termina</w:t>
      </w:r>
      <w:r>
        <w:t xml:space="preserve"> ni nihče natančno razložil in so tako nekatere njihove ocene o pridobljenih kompetencah v resnici bolj ocene njihovega znanja. Fakulteta je za povečanje kompetenc študentov pripravila spremembe študijskih programov in vključila več prakse, ki je nujna za njihove diplomante. </w:t>
      </w:r>
      <w:r w:rsidR="00A36E2D">
        <w:t xml:space="preserve">Pri spremembi prakse so omogočili študentom, da si sami </w:t>
      </w:r>
      <w:r>
        <w:t xml:space="preserve">izbirajo polovico ur prakse po svojih željah. </w:t>
      </w:r>
      <w:r w:rsidR="00006694">
        <w:t xml:space="preserve">Vseživljenjsko </w:t>
      </w:r>
      <w:r w:rsidR="00A36E2D">
        <w:t xml:space="preserve">izobraževanje </w:t>
      </w:r>
      <w:r w:rsidR="00006694">
        <w:t xml:space="preserve">še </w:t>
      </w:r>
      <w:r w:rsidR="00A36E2D">
        <w:t xml:space="preserve">ni zaživelo, čeprav imajo dokaj dobro obiskane tečaje, </w:t>
      </w:r>
      <w:r w:rsidR="008C2B35">
        <w:t>ki jih pripravljajo vsako leto.</w:t>
      </w:r>
    </w:p>
    <w:p w14:paraId="46D1E32C" w14:textId="77777777" w:rsidR="00F66C4D" w:rsidRPr="00B13EA9" w:rsidRDefault="00F66C4D" w:rsidP="00CA31B6">
      <w:pPr>
        <w:autoSpaceDE w:val="0"/>
        <w:autoSpaceDN w:val="0"/>
        <w:adjustRightInd w:val="0"/>
        <w:rPr>
          <w:rFonts w:ascii="Calibri" w:hAnsi="Calibri" w:cs="Arial"/>
          <w:bCs/>
        </w:rPr>
      </w:pPr>
    </w:p>
    <w:p w14:paraId="46D1E32D" w14:textId="77777777" w:rsidR="0098560B" w:rsidRPr="00B13EA9" w:rsidRDefault="0098560B" w:rsidP="00DB39B5">
      <w:pPr>
        <w:numPr>
          <w:ilvl w:val="0"/>
          <w:numId w:val="2"/>
        </w:numPr>
        <w:autoSpaceDE w:val="0"/>
        <w:autoSpaceDN w:val="0"/>
        <w:adjustRightInd w:val="0"/>
        <w:jc w:val="both"/>
        <w:rPr>
          <w:rFonts w:ascii="Calibri" w:hAnsi="Calibri" w:cs="Arial"/>
          <w:color w:val="0000FF"/>
        </w:rPr>
      </w:pPr>
      <w:r w:rsidRPr="00B13EA9">
        <w:rPr>
          <w:rFonts w:ascii="Calibri" w:hAnsi="Calibri" w:cs="Arial"/>
          <w:color w:val="0000FF"/>
        </w:rPr>
        <w:t>Napredovanje študentov po študijskih programih in trajanje študija se redno spremlja, sprejeti so ukrepi v primeru premajhne prehodnosti.</w:t>
      </w:r>
    </w:p>
    <w:p w14:paraId="46D1E32E" w14:textId="77777777" w:rsidR="00566A26" w:rsidRPr="00B13EA9" w:rsidRDefault="00566A26" w:rsidP="00566A26">
      <w:pPr>
        <w:jc w:val="both"/>
        <w:rPr>
          <w:rFonts w:ascii="Calibri" w:hAnsi="Calibri" w:cs="Arial"/>
        </w:rPr>
      </w:pPr>
    </w:p>
    <w:p w14:paraId="46D1E32F" w14:textId="77777777" w:rsidR="00566A26" w:rsidRDefault="00AD1D51" w:rsidP="00EF7694">
      <w:pPr>
        <w:pStyle w:val="besedilo"/>
      </w:pPr>
      <w:r>
        <w:t xml:space="preserve">Boljšo prehodnost študentov so na </w:t>
      </w:r>
      <w:r w:rsidR="00056C04">
        <w:t>FKBV</w:t>
      </w:r>
      <w:r>
        <w:t xml:space="preserve"> dosegli s sprotnim študijem in delnim preverjanjem znanja. Prav tako so ugotovili, da </w:t>
      </w:r>
      <w:r w:rsidR="00006694">
        <w:t>modularni</w:t>
      </w:r>
      <w:r>
        <w:t xml:space="preserve"> sistem</w:t>
      </w:r>
      <w:r w:rsidR="00CD0FFB">
        <w:t xml:space="preserve"> omogoča študentom, da se bolj osredotočijo na neko </w:t>
      </w:r>
      <w:r w:rsidR="00056C04">
        <w:t xml:space="preserve">učno </w:t>
      </w:r>
      <w:r w:rsidR="00CD0FFB">
        <w:t xml:space="preserve">snov in jo v krajšem času osvojijo. Nekateri profesorji so opozorili, da pa ima takšen sistem tudi pomanjkljivosti, ker študenti ne vidijo </w:t>
      </w:r>
      <w:r w:rsidR="008000DD">
        <w:t xml:space="preserve">možnosti </w:t>
      </w:r>
      <w:r w:rsidR="00CD0FFB">
        <w:t>povez</w:t>
      </w:r>
      <w:r w:rsidR="008000DD">
        <w:t>ovanja</w:t>
      </w:r>
      <w:r w:rsidR="00CD0FFB">
        <w:t xml:space="preserve"> vsebin iz različnih predmetov</w:t>
      </w:r>
      <w:r w:rsidR="00056C04">
        <w:t>,</w:t>
      </w:r>
      <w:r w:rsidR="00CD0FFB">
        <w:t xml:space="preserve"> tako </w:t>
      </w:r>
      <w:r w:rsidR="00056C04">
        <w:t xml:space="preserve">da </w:t>
      </w:r>
      <w:r w:rsidR="00CD0FFB">
        <w:t xml:space="preserve">je opazno veliko pozabljanje znanj, ki bi jih študenti morali imeti, ko pridejo do njihovih predmetov. </w:t>
      </w:r>
      <w:r w:rsidR="006F30E0">
        <w:t>Pomanjkljivost takšnega sistema se kaže tudi v primeru bolezni pedagoških delavcev, ker je v tako kratkem času težko najti zamenjavo in izpeljati študijski proces v predvidenem času.</w:t>
      </w:r>
    </w:p>
    <w:p w14:paraId="46D1E330" w14:textId="77777777" w:rsidR="00CD0FFB" w:rsidRDefault="00CD0FFB" w:rsidP="00EF7694">
      <w:pPr>
        <w:pStyle w:val="besedilo"/>
      </w:pPr>
      <w:r>
        <w:t xml:space="preserve">Fakulteta spremlja ocene študentov, prehodnost in povprečni čas študija. </w:t>
      </w:r>
      <w:r w:rsidR="00056C04">
        <w:t>Zavedajo</w:t>
      </w:r>
      <w:r>
        <w:t xml:space="preserve"> se slab</w:t>
      </w:r>
      <w:r w:rsidR="00056C04">
        <w:t>ega</w:t>
      </w:r>
      <w:r>
        <w:t xml:space="preserve"> prehod</w:t>
      </w:r>
      <w:r w:rsidR="00056C04">
        <w:t>a</w:t>
      </w:r>
      <w:r>
        <w:t xml:space="preserve"> študentov iz prvega v drugi letnik in to v glavnem pripisujejo študentom, ki sami odstopijo od študija</w:t>
      </w:r>
      <w:r w:rsidR="00CD299F">
        <w:t xml:space="preserve"> ter </w:t>
      </w:r>
      <w:r w:rsidR="00006694">
        <w:t>navideznemu</w:t>
      </w:r>
      <w:r w:rsidR="00CD299F">
        <w:t xml:space="preserve"> vpisu</w:t>
      </w:r>
      <w:r>
        <w:t xml:space="preserve">. Največji problem </w:t>
      </w:r>
      <w:r w:rsidR="00181F78">
        <w:t>predstavljajo temeljni predmeti, ki so se izkazali kot problem tudi nekaterim gimnazijcem.</w:t>
      </w:r>
    </w:p>
    <w:p w14:paraId="46D1E331" w14:textId="77777777" w:rsidR="00181F78" w:rsidRDefault="00181F78" w:rsidP="00EF7694">
      <w:pPr>
        <w:pStyle w:val="besedilo"/>
      </w:pPr>
      <w:r>
        <w:lastRenderedPageBreak/>
        <w:t>Študenti so povedali, da s profesorji lahko stopijo v stik in jim le-ti pomagajo pri razumevanj</w:t>
      </w:r>
      <w:r w:rsidR="006F30E0">
        <w:t xml:space="preserve">u </w:t>
      </w:r>
      <w:r w:rsidR="00EE11EA">
        <w:t xml:space="preserve">učnih </w:t>
      </w:r>
      <w:r w:rsidR="006F30E0">
        <w:t xml:space="preserve">snovi tudi izven </w:t>
      </w:r>
      <w:r w:rsidR="00056C04">
        <w:t>pedagoškega procesa</w:t>
      </w:r>
      <w:r w:rsidR="006F30E0">
        <w:t xml:space="preserve">. Pokazali so tudi določeno mero samokritičnosti in povedali, da nekateri preprosto </w:t>
      </w:r>
      <w:r w:rsidR="00056C04">
        <w:t xml:space="preserve">pač </w:t>
      </w:r>
      <w:r w:rsidR="006F30E0">
        <w:t xml:space="preserve">ne </w:t>
      </w:r>
      <w:r w:rsidR="00EE11EA">
        <w:t xml:space="preserve">študirajo </w:t>
      </w:r>
      <w:r w:rsidR="006F30E0">
        <w:t>dovolj.</w:t>
      </w:r>
    </w:p>
    <w:p w14:paraId="46D1E332" w14:textId="77777777" w:rsidR="006F30E0" w:rsidRPr="00B13EA9" w:rsidRDefault="006F30E0" w:rsidP="00EF7694">
      <w:pPr>
        <w:pStyle w:val="besedilo"/>
      </w:pPr>
      <w:r>
        <w:t xml:space="preserve">Študenti so najbolj kritizirali izvedbo </w:t>
      </w:r>
      <w:r w:rsidR="00EE11EA">
        <w:t>študijskega predmeta M</w:t>
      </w:r>
      <w:r>
        <w:t>atematik</w:t>
      </w:r>
      <w:r w:rsidR="00EE11EA">
        <w:t>a</w:t>
      </w:r>
      <w:r>
        <w:t xml:space="preserve">, ki jo je zaradi odsotnosti njihove profesorice izvajala druga profesorica. Na preverjanju znanja so ugotovili, da </w:t>
      </w:r>
      <w:r w:rsidR="00056C04">
        <w:t xml:space="preserve">izpitne </w:t>
      </w:r>
      <w:r>
        <w:t xml:space="preserve">naloge niso usklajene s snovjo, ki so jo </w:t>
      </w:r>
      <w:r w:rsidR="00EE11EA">
        <w:t xml:space="preserve">osvojili </w:t>
      </w:r>
      <w:r>
        <w:t>na predavanjih in vajah. Kako je nastal ta problem</w:t>
      </w:r>
      <w:r w:rsidR="00EE11EA">
        <w:t>,</w:t>
      </w:r>
      <w:r>
        <w:t xml:space="preserve"> ni natančno jasno, ker je vsakemu profesorju jasno, da je preverjanje znanja sestavni del njegovega dela in bi ga mora</w:t>
      </w:r>
      <w:r w:rsidR="00EE11EA">
        <w:t>l</w:t>
      </w:r>
      <w:r>
        <w:t xml:space="preserve"> za svoja predavanja tudi izvesti.</w:t>
      </w:r>
    </w:p>
    <w:p w14:paraId="46D1E333" w14:textId="77777777" w:rsidR="00CA31B6" w:rsidRPr="00B13EA9" w:rsidRDefault="00CA31B6" w:rsidP="009E183F">
      <w:pPr>
        <w:pStyle w:val="Heading2"/>
      </w:pPr>
      <w:bookmarkStart w:id="19" w:name="_Toc451889189"/>
      <w:bookmarkStart w:id="20" w:name="_Toc451889959"/>
      <w:bookmarkStart w:id="21" w:name="_Toc453221825"/>
      <w:r w:rsidRPr="00B13EA9">
        <w:t>Prednosti</w:t>
      </w:r>
      <w:bookmarkEnd w:id="19"/>
      <w:bookmarkEnd w:id="20"/>
      <w:bookmarkEnd w:id="21"/>
    </w:p>
    <w:p w14:paraId="46D1E334" w14:textId="77777777" w:rsidR="000E107D" w:rsidRPr="000E107D" w:rsidRDefault="000E107D" w:rsidP="00174633">
      <w:pPr>
        <w:pStyle w:val="nastevanje"/>
      </w:pPr>
      <w:r w:rsidRPr="000E107D">
        <w:t>Dobri raziskovalni rezultati (raziskovalci in tretja stopnja študenti).</w:t>
      </w:r>
    </w:p>
    <w:p w14:paraId="46D1E335" w14:textId="77777777" w:rsidR="000E107D" w:rsidRPr="000E107D" w:rsidRDefault="000E107D" w:rsidP="00174633">
      <w:pPr>
        <w:pStyle w:val="nastevanje"/>
      </w:pPr>
      <w:r w:rsidRPr="000E107D">
        <w:t>Sodelovanje med strokovnimi službami in odnosi pedagoški in nepedagoški sodelavci</w:t>
      </w:r>
      <w:r w:rsidR="00EE11EA">
        <w:t>.</w:t>
      </w:r>
    </w:p>
    <w:p w14:paraId="46D1E336" w14:textId="77777777" w:rsidR="00CA31B6" w:rsidRDefault="000E107D" w:rsidP="00174633">
      <w:pPr>
        <w:pStyle w:val="nastevanje"/>
      </w:pPr>
      <w:r w:rsidRPr="000E107D">
        <w:t>Študenti čutijo veliko pripadnost fakulteti.</w:t>
      </w:r>
    </w:p>
    <w:p w14:paraId="46D1E337" w14:textId="77777777" w:rsidR="0059491E" w:rsidRDefault="0059491E" w:rsidP="00174633">
      <w:pPr>
        <w:pStyle w:val="nastevanje"/>
      </w:pPr>
      <w:r>
        <w:t>Zelo dobro organizirane in izvedene terenske vaje.</w:t>
      </w:r>
    </w:p>
    <w:p w14:paraId="46D1E338" w14:textId="77777777" w:rsidR="00CA31B6" w:rsidRPr="00B13EA9" w:rsidRDefault="00CA31B6" w:rsidP="00CA31B6">
      <w:pPr>
        <w:autoSpaceDE w:val="0"/>
        <w:autoSpaceDN w:val="0"/>
        <w:adjustRightInd w:val="0"/>
        <w:rPr>
          <w:rFonts w:ascii="Calibri" w:hAnsi="Calibri" w:cs="Arial"/>
          <w:bCs/>
        </w:rPr>
      </w:pPr>
    </w:p>
    <w:p w14:paraId="46D1E339" w14:textId="77777777" w:rsidR="00CA31B6" w:rsidRPr="00B13EA9" w:rsidRDefault="00CA31B6" w:rsidP="009E183F">
      <w:pPr>
        <w:pStyle w:val="Heading2"/>
      </w:pPr>
      <w:bookmarkStart w:id="22" w:name="_Toc451889190"/>
      <w:bookmarkStart w:id="23" w:name="_Toc451889960"/>
      <w:bookmarkStart w:id="24" w:name="_Toc453221826"/>
      <w:r w:rsidRPr="00B13EA9">
        <w:t>Pomanjkljivosti</w:t>
      </w:r>
      <w:bookmarkEnd w:id="22"/>
      <w:bookmarkEnd w:id="23"/>
      <w:bookmarkEnd w:id="24"/>
    </w:p>
    <w:p w14:paraId="46D1E33A" w14:textId="77777777" w:rsidR="00984160" w:rsidRDefault="00984160" w:rsidP="00984160">
      <w:pPr>
        <w:pStyle w:val="nastevanje"/>
        <w:rPr>
          <w:lang w:eastAsia="en-US"/>
        </w:rPr>
      </w:pPr>
      <w:r>
        <w:rPr>
          <w:lang w:eastAsia="en-US"/>
        </w:rPr>
        <w:t>Neusklajena in nekoliko nejasno zapisana poslanstvo in vizija fakultete v različnih dokumentih.</w:t>
      </w:r>
    </w:p>
    <w:p w14:paraId="46D1E33B" w14:textId="77777777" w:rsidR="00D8790D" w:rsidRPr="00D8790D" w:rsidRDefault="00D8790D" w:rsidP="00D8790D">
      <w:pPr>
        <w:pStyle w:val="nastevanje"/>
      </w:pPr>
      <w:r w:rsidRPr="00D8790D">
        <w:t xml:space="preserve">Študenti imajo občutek, da so </w:t>
      </w:r>
      <w:r w:rsidR="00056C04">
        <w:t xml:space="preserve">določena </w:t>
      </w:r>
      <w:r w:rsidRPr="00D8790D">
        <w:t>predavanja teoretični balast in odstopajo od predvidene vsebine (profesorji razlagajo stvari, ki niso povezane s študijem in celo osebne zadeve drugih profesorjev)</w:t>
      </w:r>
      <w:r w:rsidR="00056C04">
        <w:t>.</w:t>
      </w:r>
    </w:p>
    <w:p w14:paraId="46D1E33C" w14:textId="77777777" w:rsidR="00CA31B6" w:rsidRPr="00496536" w:rsidRDefault="00056C04" w:rsidP="00174633">
      <w:pPr>
        <w:pStyle w:val="nastevanje"/>
      </w:pPr>
      <w:r>
        <w:t>Nekateri p</w:t>
      </w:r>
      <w:r w:rsidR="00D8790D">
        <w:t xml:space="preserve">odatki v ključnih </w:t>
      </w:r>
      <w:r w:rsidR="00D8790D" w:rsidRPr="00496536">
        <w:t>dokumenti</w:t>
      </w:r>
      <w:r>
        <w:t>h</w:t>
      </w:r>
      <w:r w:rsidR="00D8790D" w:rsidRPr="00496536">
        <w:t xml:space="preserve"> </w:t>
      </w:r>
      <w:r w:rsidR="0027713E" w:rsidRPr="00496536">
        <w:t>niso usklajeni</w:t>
      </w:r>
      <w:r w:rsidR="00EE11EA">
        <w:t>.</w:t>
      </w:r>
    </w:p>
    <w:p w14:paraId="46D1E33D" w14:textId="77777777" w:rsidR="00C969A2" w:rsidRPr="00496536" w:rsidRDefault="00C969A2" w:rsidP="00174633">
      <w:pPr>
        <w:pStyle w:val="nastevanje"/>
      </w:pPr>
      <w:bookmarkStart w:id="25" w:name="_Toc451889194"/>
      <w:r w:rsidRPr="00496536">
        <w:t xml:space="preserve">Spletna stran je neustrezna in </w:t>
      </w:r>
      <w:r w:rsidR="00056C04">
        <w:t xml:space="preserve">nujno </w:t>
      </w:r>
      <w:r w:rsidRPr="00496536">
        <w:t>potrebna posodobitve</w:t>
      </w:r>
      <w:bookmarkEnd w:id="25"/>
      <w:r w:rsidR="00EE11EA">
        <w:t>.</w:t>
      </w:r>
    </w:p>
    <w:p w14:paraId="46D1E33E" w14:textId="77777777" w:rsidR="00C969A2" w:rsidRDefault="0027713E" w:rsidP="00174633">
      <w:pPr>
        <w:pStyle w:val="nastevanje"/>
      </w:pPr>
      <w:r w:rsidRPr="00496536">
        <w:t>Izvedb</w:t>
      </w:r>
      <w:r w:rsidR="00181F78" w:rsidRPr="00496536">
        <w:t>o študijskih programov in prakse zaradi dolgotrajn</w:t>
      </w:r>
      <w:r w:rsidR="00056C04">
        <w:t>ih</w:t>
      </w:r>
      <w:r w:rsidR="00181F78" w:rsidRPr="00496536">
        <w:t xml:space="preserve"> bolni</w:t>
      </w:r>
      <w:r w:rsidR="00056C04">
        <w:t>ških izostankov</w:t>
      </w:r>
      <w:r w:rsidR="00181F78" w:rsidRPr="00496536">
        <w:t xml:space="preserve"> je potrebno sanirati.</w:t>
      </w:r>
    </w:p>
    <w:p w14:paraId="46D1E33F" w14:textId="77777777" w:rsidR="0059491E" w:rsidRDefault="0059491E" w:rsidP="00174633">
      <w:pPr>
        <w:pStyle w:val="nastevanje"/>
      </w:pPr>
      <w:r>
        <w:t>Odstop dveh nosilcev predmetov zaradi sprejetih sprememb študijskega programa brez soglasja matične katedre.</w:t>
      </w:r>
    </w:p>
    <w:p w14:paraId="46D1E340" w14:textId="77777777" w:rsidR="0059491E" w:rsidRDefault="00D8790D" w:rsidP="00174633">
      <w:pPr>
        <w:pStyle w:val="nastevanje"/>
      </w:pPr>
      <w:r>
        <w:t xml:space="preserve">Izbira izbirnih </w:t>
      </w:r>
      <w:r w:rsidR="008000DD">
        <w:t>predmet</w:t>
      </w:r>
      <w:r>
        <w:t>ov</w:t>
      </w:r>
      <w:r w:rsidR="0059491E">
        <w:t xml:space="preserve"> na drugih članicah UM v praksi </w:t>
      </w:r>
      <w:r>
        <w:t>ne deluje.</w:t>
      </w:r>
    </w:p>
    <w:p w14:paraId="46D1E341" w14:textId="77777777" w:rsidR="0059491E" w:rsidRDefault="00D8790D" w:rsidP="00174633">
      <w:pPr>
        <w:pStyle w:val="nastevanje"/>
      </w:pPr>
      <w:r>
        <w:t>Omejena izbirnost študijskih predmetov.</w:t>
      </w:r>
    </w:p>
    <w:p w14:paraId="46D1E342" w14:textId="77777777" w:rsidR="0059491E" w:rsidRDefault="00D8790D" w:rsidP="00174633">
      <w:pPr>
        <w:pStyle w:val="nastevanje"/>
      </w:pPr>
      <w:r>
        <w:t xml:space="preserve">Študijska praksa </w:t>
      </w:r>
      <w:r w:rsidR="0059491E">
        <w:t xml:space="preserve">ni </w:t>
      </w:r>
      <w:r>
        <w:t xml:space="preserve">primerno </w:t>
      </w:r>
      <w:r w:rsidR="0059491E">
        <w:t>koordinirana</w:t>
      </w:r>
      <w:r>
        <w:t>.</w:t>
      </w:r>
    </w:p>
    <w:p w14:paraId="46D1E343" w14:textId="77777777" w:rsidR="0059491E" w:rsidRPr="00496536" w:rsidRDefault="0059491E" w:rsidP="00174633">
      <w:pPr>
        <w:pStyle w:val="nastevanje"/>
      </w:pPr>
      <w:r>
        <w:t>Podvajanje oziroma ponavljanje določenih študijskih vsebin</w:t>
      </w:r>
      <w:r w:rsidR="00D8790D">
        <w:t>.</w:t>
      </w:r>
    </w:p>
    <w:p w14:paraId="46D1E344" w14:textId="77777777" w:rsidR="00CA31B6" w:rsidRPr="00B13EA9" w:rsidRDefault="00CA31B6" w:rsidP="00CA31B6">
      <w:pPr>
        <w:autoSpaceDE w:val="0"/>
        <w:autoSpaceDN w:val="0"/>
        <w:adjustRightInd w:val="0"/>
        <w:rPr>
          <w:rFonts w:ascii="Calibri" w:hAnsi="Calibri" w:cs="Arial"/>
          <w:bCs/>
        </w:rPr>
      </w:pPr>
    </w:p>
    <w:p w14:paraId="46D1E345" w14:textId="77777777" w:rsidR="00CA31B6" w:rsidRPr="00B13EA9" w:rsidRDefault="00CA31B6" w:rsidP="009E183F">
      <w:pPr>
        <w:pStyle w:val="Heading2"/>
      </w:pPr>
      <w:bookmarkStart w:id="26" w:name="_Toc451889191"/>
      <w:bookmarkStart w:id="27" w:name="_Toc451889961"/>
      <w:bookmarkStart w:id="28" w:name="_Toc453221827"/>
      <w:r w:rsidRPr="00B13EA9">
        <w:t>Priložnosti za izboljšanje</w:t>
      </w:r>
      <w:bookmarkEnd w:id="26"/>
      <w:bookmarkEnd w:id="27"/>
      <w:bookmarkEnd w:id="28"/>
    </w:p>
    <w:p w14:paraId="46D1E346" w14:textId="77777777" w:rsidR="00984160" w:rsidRPr="00EF7694" w:rsidRDefault="00984160" w:rsidP="00984160">
      <w:pPr>
        <w:pStyle w:val="nastevanje"/>
      </w:pPr>
      <w:bookmarkStart w:id="29" w:name="_Toc451889193"/>
      <w:r w:rsidRPr="00EF7694">
        <w:t xml:space="preserve">Uskladiti </w:t>
      </w:r>
      <w:r>
        <w:t>besedili</w:t>
      </w:r>
      <w:r w:rsidRPr="00EF7694">
        <w:t xml:space="preserve"> poslanstva in vizije fakultete v posameznih dokumentih, j</w:t>
      </w:r>
      <w:r>
        <w:t>u</w:t>
      </w:r>
      <w:r w:rsidRPr="00EF7694">
        <w:t xml:space="preserve"> po potrebi posodobiti in jasneje zapisati ter predstaviti vsem deležnikom.</w:t>
      </w:r>
    </w:p>
    <w:p w14:paraId="46D1E347" w14:textId="77777777" w:rsidR="0027713E" w:rsidRPr="00496536" w:rsidRDefault="0027713E" w:rsidP="00174633">
      <w:pPr>
        <w:pStyle w:val="nastevanje"/>
      </w:pPr>
      <w:r w:rsidRPr="00496536">
        <w:t>Profesorji se morajo zavedati svojega poslanstva in ločiti stvari, ki so pomembne za študente in katere morajo urediti med s</w:t>
      </w:r>
      <w:r w:rsidR="00EE11EA">
        <w:t>eboj</w:t>
      </w:r>
      <w:r w:rsidRPr="00496536">
        <w:t>.</w:t>
      </w:r>
    </w:p>
    <w:bookmarkEnd w:id="29"/>
    <w:p w14:paraId="46D1E348" w14:textId="77777777" w:rsidR="000E107D" w:rsidRPr="00496536" w:rsidRDefault="00181F78" w:rsidP="00174633">
      <w:pPr>
        <w:pStyle w:val="nastevanje"/>
      </w:pPr>
      <w:r w:rsidRPr="00496536">
        <w:t xml:space="preserve">Posodobitev raziskovalne opreme in povezava z drugimi fakultetami </w:t>
      </w:r>
      <w:r w:rsidR="00056C04">
        <w:t xml:space="preserve">UM </w:t>
      </w:r>
      <w:r w:rsidRPr="00496536">
        <w:t>glede raziskovalnega dela.</w:t>
      </w:r>
    </w:p>
    <w:p w14:paraId="46D1E349" w14:textId="77777777" w:rsidR="000E107D" w:rsidRPr="00496536" w:rsidRDefault="000E107D" w:rsidP="00174633">
      <w:pPr>
        <w:pStyle w:val="nastevanje"/>
      </w:pPr>
      <w:bookmarkStart w:id="30" w:name="_Toc451889195"/>
      <w:r w:rsidRPr="00496536">
        <w:lastRenderedPageBreak/>
        <w:t>Okrepit</w:t>
      </w:r>
      <w:r w:rsidR="00056C04">
        <w:t>i</w:t>
      </w:r>
      <w:r w:rsidRPr="00496536">
        <w:t xml:space="preserve"> projektn</w:t>
      </w:r>
      <w:r w:rsidR="00056C04">
        <w:t>o</w:t>
      </w:r>
      <w:r w:rsidRPr="00496536">
        <w:t xml:space="preserve"> del</w:t>
      </w:r>
      <w:r w:rsidR="00056C04">
        <w:t>o</w:t>
      </w:r>
      <w:bookmarkEnd w:id="30"/>
      <w:r w:rsidR="00EE11EA">
        <w:t>.</w:t>
      </w:r>
    </w:p>
    <w:p w14:paraId="46D1E34A" w14:textId="77777777" w:rsidR="000E107D" w:rsidRPr="00496536" w:rsidRDefault="006F30E0" w:rsidP="00174633">
      <w:pPr>
        <w:pStyle w:val="nastevanje"/>
      </w:pPr>
      <w:bookmarkStart w:id="31" w:name="_Toc451889196"/>
      <w:r w:rsidRPr="00496536">
        <w:t xml:space="preserve">Izdelava </w:t>
      </w:r>
      <w:r w:rsidR="000E107D" w:rsidRPr="00496536">
        <w:t>komunikacijske sheme</w:t>
      </w:r>
      <w:r w:rsidRPr="00496536">
        <w:t>, da bodo vsi deležniki imeli podatke in bodo lahko dali ostalim zainteresiranim iste informacije</w:t>
      </w:r>
      <w:r w:rsidR="000E107D" w:rsidRPr="00496536">
        <w:t>.</w:t>
      </w:r>
      <w:bookmarkEnd w:id="31"/>
      <w:r w:rsidRPr="00496536">
        <w:t xml:space="preserve"> Vse spremembe urnika morajo </w:t>
      </w:r>
      <w:r w:rsidR="00056C04">
        <w:t>predavatelji</w:t>
      </w:r>
      <w:r w:rsidRPr="00496536">
        <w:t xml:space="preserve"> javiti tudi referatu za študentske zadeve in tako preprečiti, da bodo študenti dobili različne, pogosto nasprotujoče informacije.</w:t>
      </w:r>
    </w:p>
    <w:p w14:paraId="46D1E34B" w14:textId="77777777" w:rsidR="00181F78" w:rsidRPr="00496536" w:rsidRDefault="00181F78" w:rsidP="00174633">
      <w:pPr>
        <w:pStyle w:val="nastevanje"/>
      </w:pPr>
      <w:r w:rsidRPr="00496536">
        <w:t>Vključevanje študentov v študijski proces, da se bodo zavedali namena in pomena posameznih vsebin in nalog v okviru študija.</w:t>
      </w:r>
    </w:p>
    <w:p w14:paraId="46D1E34C" w14:textId="77777777" w:rsidR="008D6683" w:rsidRPr="00B13EA9" w:rsidRDefault="008D6683" w:rsidP="009E183F">
      <w:pPr>
        <w:pStyle w:val="Heading1"/>
      </w:pPr>
      <w:bookmarkStart w:id="32" w:name="_Toc451889198"/>
      <w:bookmarkStart w:id="33" w:name="_Toc451889962"/>
      <w:bookmarkStart w:id="34" w:name="_Toc453221828"/>
      <w:r w:rsidRPr="00B13EA9">
        <w:lastRenderedPageBreak/>
        <w:t>Kadri</w:t>
      </w:r>
      <w:bookmarkEnd w:id="32"/>
      <w:bookmarkEnd w:id="33"/>
      <w:bookmarkEnd w:id="34"/>
    </w:p>
    <w:p w14:paraId="46D1E34D" w14:textId="77777777" w:rsidR="008D6683" w:rsidRPr="00B13EA9" w:rsidRDefault="008D6683" w:rsidP="008D6683">
      <w:pPr>
        <w:autoSpaceDE w:val="0"/>
        <w:autoSpaceDN w:val="0"/>
        <w:adjustRightInd w:val="0"/>
        <w:jc w:val="both"/>
        <w:rPr>
          <w:rFonts w:ascii="Calibri" w:hAnsi="Calibri" w:cs="Arial"/>
        </w:rPr>
      </w:pPr>
    </w:p>
    <w:p w14:paraId="46D1E34E" w14:textId="77777777" w:rsidR="008D6683" w:rsidRPr="00B13EA9" w:rsidRDefault="008D6683" w:rsidP="008D6683">
      <w:pPr>
        <w:autoSpaceDE w:val="0"/>
        <w:autoSpaceDN w:val="0"/>
        <w:adjustRightInd w:val="0"/>
        <w:jc w:val="both"/>
        <w:rPr>
          <w:rFonts w:ascii="Calibri" w:hAnsi="Calibri" w:cs="Arial"/>
          <w:color w:val="0000FF"/>
        </w:rPr>
      </w:pPr>
      <w:r w:rsidRPr="00B13EA9">
        <w:rPr>
          <w:rFonts w:ascii="Calibri" w:hAnsi="Calibri" w:cs="Arial"/>
          <w:color w:val="0000FF"/>
        </w:rPr>
        <w:t>Merila za ocenjevanje:</w:t>
      </w:r>
    </w:p>
    <w:p w14:paraId="46D1E34F" w14:textId="77777777" w:rsidR="00505F29" w:rsidRPr="00B13EA9" w:rsidRDefault="00505F29" w:rsidP="008D6683">
      <w:pPr>
        <w:autoSpaceDE w:val="0"/>
        <w:autoSpaceDN w:val="0"/>
        <w:adjustRightInd w:val="0"/>
        <w:jc w:val="both"/>
        <w:rPr>
          <w:rFonts w:ascii="Calibri" w:hAnsi="Calibri" w:cs="Arial"/>
        </w:rPr>
      </w:pPr>
    </w:p>
    <w:p w14:paraId="46D1E350" w14:textId="77777777" w:rsidR="00D126B6" w:rsidRPr="00B13EA9" w:rsidRDefault="00D126B6"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V</w:t>
      </w:r>
      <w:r w:rsidR="008D6683" w:rsidRPr="00B13EA9">
        <w:rPr>
          <w:rFonts w:ascii="Calibri" w:hAnsi="Calibri" w:cs="Arial"/>
          <w:color w:val="0000FF"/>
        </w:rPr>
        <w:t xml:space="preserve">isokošolski </w:t>
      </w:r>
      <w:r w:rsidRPr="00B13EA9">
        <w:rPr>
          <w:rFonts w:ascii="Calibri" w:hAnsi="Calibri" w:cs="Arial"/>
          <w:color w:val="0000FF"/>
        </w:rPr>
        <w:t xml:space="preserve">zavod ima </w:t>
      </w:r>
      <w:r w:rsidR="00505F29" w:rsidRPr="00B13EA9">
        <w:rPr>
          <w:rFonts w:ascii="Calibri" w:hAnsi="Calibri" w:cs="Arial"/>
          <w:color w:val="0000FF"/>
        </w:rPr>
        <w:t xml:space="preserve">ustrezno število </w:t>
      </w:r>
      <w:r w:rsidR="002156E7" w:rsidRPr="00B13EA9">
        <w:rPr>
          <w:rFonts w:ascii="Calibri" w:hAnsi="Calibri" w:cs="Arial"/>
          <w:color w:val="0000FF"/>
        </w:rPr>
        <w:t>ter</w:t>
      </w:r>
      <w:r w:rsidR="00505F29" w:rsidRPr="00B13EA9">
        <w:rPr>
          <w:rFonts w:ascii="Calibri" w:hAnsi="Calibri" w:cs="Arial"/>
          <w:color w:val="0000FF"/>
        </w:rPr>
        <w:t xml:space="preserve"> strukturo visokošolskih učiteljev in sodelavcev, ki omogočata</w:t>
      </w:r>
      <w:r w:rsidRPr="00B13EA9">
        <w:rPr>
          <w:rFonts w:ascii="Calibri" w:hAnsi="Calibri" w:cs="Arial"/>
          <w:color w:val="0000FF"/>
        </w:rPr>
        <w:t xml:space="preserve"> </w:t>
      </w:r>
      <w:r w:rsidR="00505F29" w:rsidRPr="00B13EA9">
        <w:rPr>
          <w:rFonts w:ascii="Calibri" w:hAnsi="Calibri" w:cs="Arial"/>
          <w:color w:val="0000FF"/>
        </w:rPr>
        <w:t>uspešno</w:t>
      </w:r>
      <w:r w:rsidRPr="00B13EA9">
        <w:rPr>
          <w:rFonts w:ascii="Calibri" w:hAnsi="Calibri" w:cs="Arial"/>
          <w:color w:val="0000FF"/>
        </w:rPr>
        <w:t xml:space="preserve"> </w:t>
      </w:r>
      <w:r w:rsidR="00505F29" w:rsidRPr="00B13EA9">
        <w:rPr>
          <w:rFonts w:ascii="Calibri" w:hAnsi="Calibri" w:cs="Arial"/>
          <w:color w:val="0000FF"/>
        </w:rPr>
        <w:t>znanstvenoraziskovalno oziroma</w:t>
      </w:r>
      <w:r w:rsidRPr="00B13EA9">
        <w:rPr>
          <w:rFonts w:ascii="Calibri" w:hAnsi="Calibri" w:cs="Arial"/>
          <w:color w:val="0000FF"/>
        </w:rPr>
        <w:t xml:space="preserve"> </w:t>
      </w:r>
      <w:r w:rsidR="00505F29" w:rsidRPr="00B13EA9">
        <w:rPr>
          <w:rFonts w:ascii="Calibri" w:hAnsi="Calibri" w:cs="Arial"/>
          <w:color w:val="0000FF"/>
        </w:rPr>
        <w:t>umetniško in</w:t>
      </w:r>
      <w:r w:rsidRPr="00B13EA9">
        <w:rPr>
          <w:rFonts w:ascii="Calibri" w:hAnsi="Calibri" w:cs="Arial"/>
          <w:color w:val="0000FF"/>
        </w:rPr>
        <w:t xml:space="preserve"> </w:t>
      </w:r>
      <w:r w:rsidR="00505F29" w:rsidRPr="00B13EA9">
        <w:rPr>
          <w:rFonts w:ascii="Calibri" w:hAnsi="Calibri" w:cs="Arial"/>
          <w:color w:val="0000FF"/>
        </w:rPr>
        <w:t>strokovno delo na</w:t>
      </w:r>
      <w:r w:rsidRPr="00B13EA9">
        <w:rPr>
          <w:rFonts w:ascii="Calibri" w:hAnsi="Calibri" w:cs="Arial"/>
          <w:color w:val="0000FF"/>
        </w:rPr>
        <w:t xml:space="preserve"> </w:t>
      </w:r>
      <w:r w:rsidR="00505F29" w:rsidRPr="00B13EA9">
        <w:rPr>
          <w:rFonts w:ascii="Calibri" w:hAnsi="Calibri" w:cs="Arial"/>
          <w:color w:val="0000FF"/>
        </w:rPr>
        <w:t>področjih</w:t>
      </w:r>
      <w:r w:rsidR="002156E7" w:rsidRPr="00B13EA9">
        <w:rPr>
          <w:rFonts w:ascii="Calibri" w:hAnsi="Calibri" w:cs="Arial"/>
          <w:color w:val="0000FF"/>
        </w:rPr>
        <w:t>,</w:t>
      </w:r>
      <w:r w:rsidRPr="00B13EA9">
        <w:rPr>
          <w:rFonts w:ascii="Calibri" w:hAnsi="Calibri" w:cs="Arial"/>
          <w:color w:val="0000FF"/>
        </w:rPr>
        <w:t xml:space="preserve"> </w:t>
      </w:r>
      <w:r w:rsidR="00505F29" w:rsidRPr="00B13EA9">
        <w:rPr>
          <w:rFonts w:ascii="Calibri" w:hAnsi="Calibri" w:cs="Arial"/>
          <w:color w:val="0000FF"/>
        </w:rPr>
        <w:t>s katerih</w:t>
      </w:r>
      <w:r w:rsidRPr="00B13EA9">
        <w:rPr>
          <w:rFonts w:ascii="Calibri" w:hAnsi="Calibri" w:cs="Arial"/>
          <w:color w:val="0000FF"/>
        </w:rPr>
        <w:t xml:space="preserve"> s</w:t>
      </w:r>
      <w:r w:rsidR="00505F29" w:rsidRPr="00B13EA9">
        <w:rPr>
          <w:rFonts w:ascii="Calibri" w:hAnsi="Calibri" w:cs="Arial"/>
          <w:color w:val="0000FF"/>
        </w:rPr>
        <w:t>o</w:t>
      </w:r>
      <w:r w:rsidRPr="00B13EA9">
        <w:rPr>
          <w:rFonts w:ascii="Calibri" w:hAnsi="Calibri" w:cs="Arial"/>
          <w:color w:val="0000FF"/>
        </w:rPr>
        <w:t xml:space="preserve"> študijski programi</w:t>
      </w:r>
      <w:r w:rsidR="00505F29" w:rsidRPr="00B13EA9">
        <w:rPr>
          <w:rFonts w:ascii="Calibri" w:hAnsi="Calibri" w:cs="Arial"/>
          <w:color w:val="0000FF"/>
        </w:rPr>
        <w:t xml:space="preserve">, kar </w:t>
      </w:r>
      <w:r w:rsidRPr="00B13EA9">
        <w:rPr>
          <w:rFonts w:ascii="Calibri" w:hAnsi="Calibri" w:cs="Arial"/>
          <w:color w:val="0000FF"/>
        </w:rPr>
        <w:t xml:space="preserve">izkazuje </w:t>
      </w:r>
      <w:r w:rsidR="00505F29" w:rsidRPr="00B13EA9">
        <w:rPr>
          <w:rFonts w:ascii="Calibri" w:hAnsi="Calibri" w:cs="Arial"/>
          <w:color w:val="0000FF"/>
        </w:rPr>
        <w:t>z ustreznimi</w:t>
      </w:r>
      <w:r w:rsidRPr="00B13EA9">
        <w:rPr>
          <w:rFonts w:ascii="Calibri" w:hAnsi="Calibri" w:cs="Arial"/>
          <w:color w:val="0000FF"/>
        </w:rPr>
        <w:t xml:space="preserve"> </w:t>
      </w:r>
      <w:r w:rsidR="00505F29" w:rsidRPr="00B13EA9">
        <w:rPr>
          <w:rFonts w:ascii="Calibri" w:hAnsi="Calibri" w:cs="Arial"/>
          <w:color w:val="0000FF"/>
        </w:rPr>
        <w:t>dokazili</w:t>
      </w:r>
      <w:r w:rsidRPr="00B13EA9">
        <w:rPr>
          <w:rFonts w:ascii="Calibri" w:hAnsi="Calibri" w:cs="Arial"/>
          <w:color w:val="0000FF"/>
        </w:rPr>
        <w:t>.</w:t>
      </w:r>
    </w:p>
    <w:p w14:paraId="46D1E351" w14:textId="77777777" w:rsidR="0064233F" w:rsidRDefault="0064233F" w:rsidP="00EF7694">
      <w:pPr>
        <w:pStyle w:val="besedilo"/>
      </w:pPr>
    </w:p>
    <w:p w14:paraId="46D1E352" w14:textId="77777777" w:rsidR="0064233F" w:rsidRDefault="0064233F" w:rsidP="00EF7694">
      <w:pPr>
        <w:pStyle w:val="besedilo"/>
      </w:pPr>
      <w:r>
        <w:t xml:space="preserve">Iz podatkov samoevalvacijskega poročila </w:t>
      </w:r>
      <w:r w:rsidR="007128E1">
        <w:t>je razvidno</w:t>
      </w:r>
      <w:r>
        <w:t>, da je fakulteta v študijskem letu 2014/2015 zaposlovala 88 pedagoških delavcev (18 rednih profesorjev, 17 izrednih profesorjev, 28 docentov, 9 višjih predavateljev,  lektorja,  učitelja veščin, 6 asistentov, 4 asistente z magisterijem in 4 asistente z doktoratom). Več kot polovica pedagoških delavcev (49) je redno zaposlenih, ostali so zaposleni pogodbeno</w:t>
      </w:r>
      <w:r w:rsidR="007476A3">
        <w:t xml:space="preserve">. Veliko število pogodbenih sodelavcev predstavlja določen problem pri komunikaciji s študenti, še </w:t>
      </w:r>
      <w:r w:rsidR="00FD6934">
        <w:t>posebej</w:t>
      </w:r>
      <w:r w:rsidR="007476A3">
        <w:t xml:space="preserve">, ker jih po izvedenih predavanjih ni več na fakulteto in ne </w:t>
      </w:r>
      <w:r w:rsidR="00FD6934">
        <w:t>odgovarjajo</w:t>
      </w:r>
      <w:r w:rsidR="007476A3">
        <w:t xml:space="preserve"> na elektronska sporočila.</w:t>
      </w:r>
    </w:p>
    <w:p w14:paraId="46D1E353" w14:textId="77777777" w:rsidR="00431CDF" w:rsidRDefault="00431CDF" w:rsidP="00EF7694">
      <w:pPr>
        <w:pStyle w:val="besedilo"/>
      </w:pPr>
      <w:r>
        <w:t xml:space="preserve">Pod novim vodstvom </w:t>
      </w:r>
      <w:r w:rsidR="00FD6934">
        <w:t>je FGBV</w:t>
      </w:r>
      <w:r>
        <w:t xml:space="preserve"> uvedl</w:t>
      </w:r>
      <w:r w:rsidR="00FD6934">
        <w:t>a</w:t>
      </w:r>
      <w:r>
        <w:t xml:space="preserve"> nagrajevanje za najboljše dosežke na različnih področjih, kar </w:t>
      </w:r>
      <w:r w:rsidR="007128E1">
        <w:t>s</w:t>
      </w:r>
      <w:r>
        <w:t>podbudno vpliva na zaposlene.</w:t>
      </w:r>
    </w:p>
    <w:p w14:paraId="46D1E354" w14:textId="77777777" w:rsidR="00431CDF" w:rsidRPr="00B13EA9" w:rsidRDefault="00431CDF" w:rsidP="00EF7694">
      <w:pPr>
        <w:pStyle w:val="besedilo"/>
      </w:pPr>
      <w:r>
        <w:t xml:space="preserve">Sodelavci kakovost znanstvenoraziskovalnega dela dokazujejo s svojimi deli in citati. Bibliografski podatki za fakulteto so </w:t>
      </w:r>
      <w:r w:rsidR="007128E1">
        <w:t>s</w:t>
      </w:r>
      <w:r>
        <w:t xml:space="preserve">podbudni. Podatki za </w:t>
      </w:r>
      <w:r w:rsidR="008821AB">
        <w:t>nekaj let kažejo, da raziskovalci objavljajo svoja dela v revijah s faktorjem vpliva, prav tako pa dosegajo tudi objave v revijah iz zgornje četrtine faktorja vpliva. Število njihovih citatov vztrajno raste</w:t>
      </w:r>
      <w:r w:rsidR="007128E1">
        <w:t>,</w:t>
      </w:r>
      <w:r w:rsidR="008821AB">
        <w:t xml:space="preserve"> pri tem pa se število raziskovalcev ne spreminja veliko in ostaja blizu števil</w:t>
      </w:r>
      <w:r w:rsidR="00FD6934">
        <w:t>a</w:t>
      </w:r>
      <w:r w:rsidR="008821AB">
        <w:t xml:space="preserve"> 50. Prikazani podatki v samoevalvacijskem poročilu za leto 2014/2015 kažejo na spremembo metodologije prikaza podatkov </w:t>
      </w:r>
      <w:r w:rsidR="007128E1">
        <w:t>v</w:t>
      </w:r>
      <w:r w:rsidR="008821AB">
        <w:t xml:space="preserve"> zadnjem letu, kar onemogoča hitri pregled trendov, ki za prejšnja leta nakazujejo stalno rast.</w:t>
      </w:r>
    </w:p>
    <w:p w14:paraId="46D1E355" w14:textId="77777777" w:rsidR="008D6683" w:rsidRDefault="008821AB" w:rsidP="00EF7694">
      <w:pPr>
        <w:pStyle w:val="besedilo"/>
      </w:pPr>
      <w:r>
        <w:t>Glede ocen zaposlenih nismo zaznali pri pedagoškem osebju nobenih pripomb.</w:t>
      </w:r>
    </w:p>
    <w:p w14:paraId="46D1E356" w14:textId="77777777" w:rsidR="007476A3" w:rsidRDefault="007476A3" w:rsidP="007476A3">
      <w:pPr>
        <w:pStyle w:val="besedilo"/>
      </w:pPr>
      <w:r>
        <w:t xml:space="preserve">Izobraževalno dejavnost izvajajo ustrezno habilitiranimi visokošolski učitelji in sodelavci. Podatki </w:t>
      </w:r>
      <w:r w:rsidR="00FD6934">
        <w:t>iz</w:t>
      </w:r>
      <w:r>
        <w:t xml:space="preserve"> samoevalvacijske</w:t>
      </w:r>
      <w:r w:rsidR="00FD6934">
        <w:t>ga</w:t>
      </w:r>
      <w:r>
        <w:t xml:space="preserve"> poročil</w:t>
      </w:r>
      <w:r w:rsidR="00FD6934">
        <w:t>a</w:t>
      </w:r>
      <w:r>
        <w:t xml:space="preserve"> kažejo, da se vztrajno zmanjšuje število zaposlenih. Habilitacijska struktura zaposlenih se ne spreminja veliko in ostaja podobna </w:t>
      </w:r>
      <w:r w:rsidR="00FD6934">
        <w:t>preteklima</w:t>
      </w:r>
      <w:r>
        <w:t xml:space="preserve"> dvem</w:t>
      </w:r>
      <w:r w:rsidR="007128E1">
        <w:t>a</w:t>
      </w:r>
      <w:r>
        <w:t xml:space="preserve"> letom</w:t>
      </w:r>
      <w:r w:rsidR="007128E1">
        <w:t>a</w:t>
      </w:r>
      <w:r>
        <w:t>.</w:t>
      </w:r>
    </w:p>
    <w:p w14:paraId="46D1E357" w14:textId="77777777" w:rsidR="008821AB" w:rsidRPr="00B13EA9" w:rsidRDefault="008821AB" w:rsidP="00EF7694">
      <w:pPr>
        <w:pStyle w:val="besedilo"/>
      </w:pPr>
    </w:p>
    <w:p w14:paraId="46D1E358" w14:textId="77777777" w:rsidR="008D6683" w:rsidRPr="00B13EA9" w:rsidRDefault="008D6683"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 xml:space="preserve">Visokošolski zavod </w:t>
      </w:r>
      <w:r w:rsidR="00505F29" w:rsidRPr="00B13EA9">
        <w:rPr>
          <w:rFonts w:ascii="Calibri" w:hAnsi="Calibri" w:cs="Arial"/>
          <w:color w:val="0000FF"/>
        </w:rPr>
        <w:t>ima</w:t>
      </w:r>
      <w:r w:rsidRPr="00B13EA9">
        <w:rPr>
          <w:rFonts w:ascii="Calibri" w:hAnsi="Calibri" w:cs="Arial"/>
          <w:color w:val="0000FF"/>
        </w:rPr>
        <w:t xml:space="preserve"> </w:t>
      </w:r>
      <w:r w:rsidR="00D126B6" w:rsidRPr="00B13EA9">
        <w:rPr>
          <w:rFonts w:ascii="Calibri" w:hAnsi="Calibri" w:cs="Arial"/>
          <w:color w:val="0000FF"/>
        </w:rPr>
        <w:t>dokazila</w:t>
      </w:r>
      <w:r w:rsidRPr="00B13EA9">
        <w:rPr>
          <w:rFonts w:ascii="Calibri" w:hAnsi="Calibri" w:cs="Arial"/>
          <w:color w:val="0000FF"/>
        </w:rPr>
        <w:t xml:space="preserve"> </w:t>
      </w:r>
      <w:r w:rsidR="00D126B6" w:rsidRPr="00B13EA9">
        <w:rPr>
          <w:rFonts w:ascii="Calibri" w:hAnsi="Calibri" w:cs="Arial"/>
          <w:color w:val="0000FF"/>
        </w:rPr>
        <w:t>o oblikah sodelovanja</w:t>
      </w:r>
      <w:r w:rsidRPr="00B13EA9">
        <w:rPr>
          <w:rFonts w:ascii="Calibri" w:hAnsi="Calibri" w:cs="Arial"/>
          <w:color w:val="0000FF"/>
        </w:rPr>
        <w:t xml:space="preserve"> </w:t>
      </w:r>
      <w:r w:rsidR="00D126B6" w:rsidRPr="00B13EA9">
        <w:rPr>
          <w:rFonts w:ascii="Calibri" w:hAnsi="Calibri" w:cs="Arial"/>
          <w:color w:val="0000FF"/>
        </w:rPr>
        <w:t>vseh</w:t>
      </w:r>
      <w:r w:rsidRPr="00B13EA9">
        <w:rPr>
          <w:rFonts w:ascii="Calibri" w:hAnsi="Calibri" w:cs="Arial"/>
          <w:color w:val="0000FF"/>
        </w:rPr>
        <w:t xml:space="preserve"> visokošolskih učiteljev</w:t>
      </w:r>
      <w:r w:rsidR="00505F29" w:rsidRPr="00B13EA9">
        <w:rPr>
          <w:rFonts w:ascii="Calibri" w:hAnsi="Calibri" w:cs="Arial"/>
          <w:color w:val="0000FF"/>
        </w:rPr>
        <w:t xml:space="preserve"> </w:t>
      </w:r>
      <w:r w:rsidR="0051321E" w:rsidRPr="00B13EA9">
        <w:rPr>
          <w:rFonts w:ascii="Calibri" w:hAnsi="Calibri" w:cs="Arial"/>
          <w:color w:val="0000FF"/>
        </w:rPr>
        <w:t>i</w:t>
      </w:r>
      <w:r w:rsidR="00505F29" w:rsidRPr="00B13EA9">
        <w:rPr>
          <w:rFonts w:ascii="Calibri" w:hAnsi="Calibri" w:cs="Arial"/>
          <w:color w:val="0000FF"/>
        </w:rPr>
        <w:t>n</w:t>
      </w:r>
      <w:r w:rsidR="0051321E" w:rsidRPr="00B13EA9">
        <w:rPr>
          <w:rFonts w:ascii="Calibri" w:hAnsi="Calibri" w:cs="Arial"/>
          <w:color w:val="0000FF"/>
        </w:rPr>
        <w:t xml:space="preserve"> </w:t>
      </w:r>
      <w:r w:rsidRPr="00B13EA9">
        <w:rPr>
          <w:rFonts w:ascii="Calibri" w:hAnsi="Calibri" w:cs="Arial"/>
          <w:color w:val="0000FF"/>
        </w:rPr>
        <w:t>sode</w:t>
      </w:r>
      <w:r w:rsidR="00D126B6" w:rsidRPr="00B13EA9">
        <w:rPr>
          <w:rFonts w:ascii="Calibri" w:hAnsi="Calibri" w:cs="Arial"/>
          <w:color w:val="0000FF"/>
        </w:rPr>
        <w:t xml:space="preserve">lavcev ter znanstvenih delavcev </w:t>
      </w:r>
      <w:r w:rsidR="00505F29" w:rsidRPr="00B13EA9">
        <w:rPr>
          <w:rFonts w:ascii="Calibri" w:hAnsi="Calibri" w:cs="Arial"/>
          <w:color w:val="0000FF"/>
        </w:rPr>
        <w:t xml:space="preserve">z zavodom </w:t>
      </w:r>
      <w:r w:rsidR="00D126B6" w:rsidRPr="00B13EA9">
        <w:rPr>
          <w:rFonts w:ascii="Calibri" w:hAnsi="Calibri" w:cs="Arial"/>
          <w:color w:val="0000FF"/>
        </w:rPr>
        <w:t xml:space="preserve">ter </w:t>
      </w:r>
      <w:r w:rsidR="00505F29" w:rsidRPr="00B13EA9">
        <w:rPr>
          <w:rFonts w:ascii="Calibri" w:hAnsi="Calibri" w:cs="Arial"/>
          <w:color w:val="0000FF"/>
        </w:rPr>
        <w:t xml:space="preserve">o </w:t>
      </w:r>
      <w:r w:rsidR="00D126B6" w:rsidRPr="00B13EA9">
        <w:rPr>
          <w:rFonts w:ascii="Calibri" w:hAnsi="Calibri" w:cs="Arial"/>
          <w:color w:val="0000FF"/>
        </w:rPr>
        <w:t>mednarodni mobilnosti, organizaciji in izvajanju sobotnega leta.</w:t>
      </w:r>
    </w:p>
    <w:p w14:paraId="46D1E359" w14:textId="77777777" w:rsidR="007476A3" w:rsidRDefault="007476A3" w:rsidP="00EF7694">
      <w:pPr>
        <w:pStyle w:val="besedilo"/>
      </w:pPr>
    </w:p>
    <w:p w14:paraId="46D1E35A" w14:textId="77777777" w:rsidR="00932705" w:rsidRDefault="00932705" w:rsidP="00EF7694">
      <w:pPr>
        <w:pStyle w:val="besedilo"/>
      </w:pPr>
      <w:r>
        <w:t>Zavod v svojem samoevalvacijskem poročilu vsebuje vse podatke o delovanju sodelavcev pri pedagoškem delu kot tudi pri znanstvenoraziskovalnem delu.</w:t>
      </w:r>
    </w:p>
    <w:p w14:paraId="46D1E35B" w14:textId="77777777" w:rsidR="008D6683" w:rsidRPr="00B13EA9" w:rsidRDefault="007476A3" w:rsidP="00EF7694">
      <w:pPr>
        <w:pStyle w:val="besedilo"/>
      </w:pPr>
      <w:r>
        <w:t xml:space="preserve">Po pogovoru z zaposlenimi smo ugotovili, da sobotnega leta nihče izmed zaposlenih še ni koristil, ker je narava njihovega dela takšna, da jim v večini primerov ne omogoča, da bi bili </w:t>
      </w:r>
      <w:r w:rsidR="007128E1">
        <w:t xml:space="preserve">ves </w:t>
      </w:r>
      <w:r>
        <w:t>semester</w:t>
      </w:r>
      <w:r w:rsidR="00FD6934" w:rsidRPr="00FD6934">
        <w:t xml:space="preserve"> </w:t>
      </w:r>
      <w:r w:rsidR="00FD6934">
        <w:t>odsotni</w:t>
      </w:r>
      <w:r>
        <w:t>. Ker nimajo zamenjave</w:t>
      </w:r>
      <w:r w:rsidR="007128E1">
        <w:t>,</w:t>
      </w:r>
      <w:r>
        <w:t xml:space="preserve"> tudi ni mogoče, da bi nekdo drug</w:t>
      </w:r>
      <w:r w:rsidR="00FD6934">
        <w:t>i</w:t>
      </w:r>
      <w:r>
        <w:t xml:space="preserve"> namesto njih opravil pedagošk</w:t>
      </w:r>
      <w:r w:rsidR="00FD6934">
        <w:t>i</w:t>
      </w:r>
      <w:r>
        <w:t xml:space="preserve"> proces, ki je vezan na točno določene letne čase.</w:t>
      </w:r>
      <w:r w:rsidR="00932705">
        <w:t xml:space="preserve"> Največjo mobilnost si </w:t>
      </w:r>
      <w:r w:rsidR="00932705">
        <w:lastRenderedPageBreak/>
        <w:t>lahko privoščijo študenti</w:t>
      </w:r>
      <w:r w:rsidR="00A93F8B">
        <w:t>.</w:t>
      </w:r>
      <w:r w:rsidR="00D40276">
        <w:t xml:space="preserve"> Čas, ki so ga pedagoški delavci preživeli </w:t>
      </w:r>
      <w:r w:rsidR="00932705">
        <w:t>v tujini</w:t>
      </w:r>
      <w:r w:rsidR="00D40276">
        <w:t xml:space="preserve"> kot študenti,</w:t>
      </w:r>
      <w:r w:rsidR="00932705">
        <w:t xml:space="preserve"> ne velja za habilitacijo, ker </w:t>
      </w:r>
      <w:r w:rsidR="00D40276">
        <w:t xml:space="preserve">takrat še niso imeli </w:t>
      </w:r>
      <w:r w:rsidR="00FD6934">
        <w:t xml:space="preserve">pridobljenega </w:t>
      </w:r>
      <w:r w:rsidR="00D40276">
        <w:t>naziva</w:t>
      </w:r>
      <w:r w:rsidR="00932705">
        <w:t>. Tako predvidevajo, da bo zahtevana mednarodna mobilnost pri njih predstavljala velik problem v prihodnih habilitacijskih postopkih.</w:t>
      </w:r>
    </w:p>
    <w:p w14:paraId="46D1E35C" w14:textId="77777777" w:rsidR="008D6683" w:rsidRPr="00B13EA9" w:rsidRDefault="008D6683" w:rsidP="00EF7694">
      <w:pPr>
        <w:pStyle w:val="besedilo"/>
      </w:pPr>
    </w:p>
    <w:p w14:paraId="46D1E35D" w14:textId="77777777" w:rsidR="008D6683" w:rsidRPr="00B13EA9" w:rsidRDefault="00505F29"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U</w:t>
      </w:r>
      <w:r w:rsidR="00D126B6" w:rsidRPr="00B13EA9">
        <w:rPr>
          <w:rFonts w:ascii="Calibri" w:hAnsi="Calibri" w:cs="Arial"/>
          <w:color w:val="0000FF"/>
        </w:rPr>
        <w:t>činkovit</w:t>
      </w:r>
      <w:r w:rsidRPr="00B13EA9">
        <w:rPr>
          <w:rFonts w:ascii="Calibri" w:hAnsi="Calibri" w:cs="Arial"/>
          <w:color w:val="0000FF"/>
        </w:rPr>
        <w:t>i</w:t>
      </w:r>
      <w:r w:rsidR="008D6683" w:rsidRPr="00B13EA9">
        <w:rPr>
          <w:rFonts w:ascii="Calibri" w:hAnsi="Calibri" w:cs="Arial"/>
          <w:color w:val="0000FF"/>
        </w:rPr>
        <w:t xml:space="preserve"> </w:t>
      </w:r>
      <w:r w:rsidR="00D126B6" w:rsidRPr="00B13EA9">
        <w:rPr>
          <w:rFonts w:ascii="Calibri" w:hAnsi="Calibri" w:cs="Arial"/>
          <w:color w:val="0000FF"/>
        </w:rPr>
        <w:t>in</w:t>
      </w:r>
      <w:r w:rsidR="008D6683" w:rsidRPr="00B13EA9">
        <w:rPr>
          <w:rFonts w:ascii="Calibri" w:hAnsi="Calibri" w:cs="Arial"/>
          <w:color w:val="0000FF"/>
        </w:rPr>
        <w:t xml:space="preserve"> </w:t>
      </w:r>
      <w:r w:rsidRPr="00B13EA9">
        <w:rPr>
          <w:rFonts w:ascii="Calibri" w:hAnsi="Calibri" w:cs="Arial"/>
          <w:color w:val="0000FF"/>
        </w:rPr>
        <w:t>pregledni</w:t>
      </w:r>
      <w:r w:rsidR="008D6683" w:rsidRPr="00B13EA9">
        <w:rPr>
          <w:rFonts w:ascii="Calibri" w:hAnsi="Calibri" w:cs="Arial"/>
          <w:color w:val="0000FF"/>
        </w:rPr>
        <w:t xml:space="preserve"> </w:t>
      </w:r>
      <w:r w:rsidR="00D126B6" w:rsidRPr="00B13EA9">
        <w:rPr>
          <w:rFonts w:ascii="Calibri" w:hAnsi="Calibri" w:cs="Arial"/>
          <w:color w:val="0000FF"/>
        </w:rPr>
        <w:t>postopk</w:t>
      </w:r>
      <w:r w:rsidRPr="00B13EA9">
        <w:rPr>
          <w:rFonts w:ascii="Calibri" w:hAnsi="Calibri" w:cs="Arial"/>
          <w:color w:val="0000FF"/>
        </w:rPr>
        <w:t>i</w:t>
      </w:r>
      <w:r w:rsidR="00D126B6" w:rsidRPr="00B13EA9">
        <w:rPr>
          <w:rFonts w:ascii="Calibri" w:hAnsi="Calibri" w:cs="Arial"/>
          <w:color w:val="0000FF"/>
        </w:rPr>
        <w:t xml:space="preserve"> za izvolitve v naziv</w:t>
      </w:r>
      <w:r w:rsidR="0051321E" w:rsidRPr="00B13EA9">
        <w:rPr>
          <w:rFonts w:ascii="Calibri" w:hAnsi="Calibri" w:cs="Arial"/>
          <w:color w:val="0000FF"/>
        </w:rPr>
        <w:t xml:space="preserve"> ter struktur</w:t>
      </w:r>
      <w:r w:rsidRPr="00B13EA9">
        <w:rPr>
          <w:rFonts w:ascii="Calibri" w:hAnsi="Calibri" w:cs="Arial"/>
          <w:color w:val="0000FF"/>
        </w:rPr>
        <w:t>a</w:t>
      </w:r>
      <w:r w:rsidR="0051321E" w:rsidRPr="00B13EA9">
        <w:rPr>
          <w:rFonts w:ascii="Calibri" w:hAnsi="Calibri" w:cs="Arial"/>
          <w:color w:val="0000FF"/>
        </w:rPr>
        <w:t xml:space="preserve"> področij za izvolitve zagotavlja</w:t>
      </w:r>
      <w:r w:rsidRPr="00B13EA9">
        <w:rPr>
          <w:rFonts w:ascii="Calibri" w:hAnsi="Calibri" w:cs="Arial"/>
          <w:color w:val="0000FF"/>
        </w:rPr>
        <w:t>jo</w:t>
      </w:r>
      <w:r w:rsidR="0051321E" w:rsidRPr="00B13EA9">
        <w:rPr>
          <w:rFonts w:ascii="Calibri" w:hAnsi="Calibri" w:cs="Arial"/>
          <w:color w:val="0000FF"/>
        </w:rPr>
        <w:t xml:space="preserve"> stabilno kadrovsko strukturo in njen razvoj.</w:t>
      </w:r>
    </w:p>
    <w:p w14:paraId="46D1E35E" w14:textId="77777777" w:rsidR="008D6683" w:rsidRPr="00B13EA9" w:rsidRDefault="008D6683" w:rsidP="00EF7694">
      <w:pPr>
        <w:pStyle w:val="besedilo"/>
      </w:pPr>
    </w:p>
    <w:p w14:paraId="46D1E35F" w14:textId="77777777" w:rsidR="008D6683" w:rsidRDefault="00932705" w:rsidP="00EF7694">
      <w:pPr>
        <w:pStyle w:val="besedilo"/>
      </w:pPr>
      <w:r>
        <w:t>Habilitacijski pogoji so v skladu s habilitacijskimi pogoji na UM in zaostrenimi habilitacijskimi pogoj</w:t>
      </w:r>
      <w:r w:rsidR="00E747B0">
        <w:t>i za habilitacijska področja fakultete.</w:t>
      </w:r>
    </w:p>
    <w:p w14:paraId="46D1E360" w14:textId="77777777" w:rsidR="00E747B0" w:rsidRPr="00B13EA9" w:rsidRDefault="00E747B0" w:rsidP="00EF7694">
      <w:pPr>
        <w:pStyle w:val="besedilo"/>
      </w:pPr>
      <w:r>
        <w:t xml:space="preserve">Kadrovska struktura se </w:t>
      </w:r>
      <w:r w:rsidR="007128E1">
        <w:t xml:space="preserve">v zadnjih letih </w:t>
      </w:r>
      <w:r>
        <w:t xml:space="preserve">ne spreminja veliko, habilitacijsko zahtevo po trimesečnem delovanju v tujini pa bo nekaterim </w:t>
      </w:r>
      <w:r w:rsidR="005D612D">
        <w:t>pedagoškim delavcem</w:t>
      </w:r>
      <w:r>
        <w:t xml:space="preserve"> težje doseči. </w:t>
      </w:r>
      <w:r w:rsidR="005D612D">
        <w:t>Pedagoški delavci</w:t>
      </w:r>
      <w:r>
        <w:t xml:space="preserve"> so izpostavili, da je to zelo težavno predvsem za tiste, ki imajo ml</w:t>
      </w:r>
      <w:r w:rsidR="00FD6934">
        <w:t>ad</w:t>
      </w:r>
      <w:r>
        <w:t xml:space="preserve">e </w:t>
      </w:r>
      <w:r w:rsidR="00FD6934">
        <w:t>družine</w:t>
      </w:r>
      <w:r>
        <w:t>.</w:t>
      </w:r>
    </w:p>
    <w:p w14:paraId="46D1E361" w14:textId="77777777" w:rsidR="008D6683" w:rsidRPr="00B13EA9" w:rsidRDefault="008D6683" w:rsidP="00EF7694">
      <w:pPr>
        <w:pStyle w:val="besedilo"/>
      </w:pPr>
    </w:p>
    <w:p w14:paraId="46D1E362" w14:textId="77777777" w:rsidR="008D6683" w:rsidRPr="00B13EA9" w:rsidRDefault="008D6683"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V</w:t>
      </w:r>
      <w:r w:rsidR="00505F29" w:rsidRPr="00B13EA9">
        <w:rPr>
          <w:rFonts w:ascii="Calibri" w:hAnsi="Calibri" w:cs="Arial"/>
          <w:color w:val="0000FF"/>
        </w:rPr>
        <w:t>si visokošolski učitelji in sodelavci, ki izvajajo študijski program,</w:t>
      </w:r>
      <w:r w:rsidRPr="00B13EA9">
        <w:rPr>
          <w:rFonts w:ascii="Calibri" w:hAnsi="Calibri" w:cs="Arial"/>
          <w:color w:val="0000FF"/>
        </w:rPr>
        <w:t xml:space="preserve"> </w:t>
      </w:r>
      <w:r w:rsidR="0051321E" w:rsidRPr="00B13EA9">
        <w:rPr>
          <w:rFonts w:ascii="Calibri" w:hAnsi="Calibri" w:cs="Arial"/>
          <w:color w:val="0000FF"/>
        </w:rPr>
        <w:t>ima</w:t>
      </w:r>
      <w:r w:rsidR="00505F29" w:rsidRPr="00B13EA9">
        <w:rPr>
          <w:rFonts w:ascii="Calibri" w:hAnsi="Calibri" w:cs="Arial"/>
          <w:color w:val="0000FF"/>
        </w:rPr>
        <w:t>jo</w:t>
      </w:r>
      <w:r w:rsidR="0051321E" w:rsidRPr="00B13EA9">
        <w:rPr>
          <w:rFonts w:ascii="Calibri" w:hAnsi="Calibri" w:cs="Arial"/>
          <w:color w:val="0000FF"/>
        </w:rPr>
        <w:t xml:space="preserve"> </w:t>
      </w:r>
      <w:r w:rsidR="00505F29" w:rsidRPr="00B13EA9">
        <w:rPr>
          <w:rFonts w:ascii="Calibri" w:hAnsi="Calibri" w:cs="Arial"/>
          <w:color w:val="0000FF"/>
        </w:rPr>
        <w:t>veljavno izvolitev v naziv ali s</w:t>
      </w:r>
      <w:r w:rsidR="0051321E" w:rsidRPr="00B13EA9">
        <w:rPr>
          <w:rFonts w:ascii="Calibri" w:hAnsi="Calibri" w:cs="Arial"/>
          <w:color w:val="0000FF"/>
        </w:rPr>
        <w:t xml:space="preserve">o </w:t>
      </w:r>
      <w:r w:rsidR="00505F29" w:rsidRPr="00B13EA9">
        <w:rPr>
          <w:rFonts w:ascii="Calibri" w:hAnsi="Calibri" w:cs="Arial"/>
          <w:color w:val="0000FF"/>
        </w:rPr>
        <w:t>v postopku za vnovično izvolitev.</w:t>
      </w:r>
    </w:p>
    <w:p w14:paraId="46D1E363" w14:textId="77777777" w:rsidR="008D6683" w:rsidRPr="00B13EA9" w:rsidRDefault="008D6683" w:rsidP="00EF7694">
      <w:pPr>
        <w:pStyle w:val="besedilo"/>
      </w:pPr>
    </w:p>
    <w:p w14:paraId="46D1E364" w14:textId="77777777" w:rsidR="008D6683" w:rsidRPr="00B13EA9" w:rsidRDefault="00FD6934" w:rsidP="00EF7694">
      <w:pPr>
        <w:pStyle w:val="besedilo"/>
      </w:pPr>
      <w:r>
        <w:t>FKBV</w:t>
      </w:r>
      <w:r w:rsidR="00932705">
        <w:t xml:space="preserve"> ima zbrane vse odločbe o izvolitvah v pedagoške nazive za vse sodelujoče v pedagoškem procesu in vodi evidenco o iz</w:t>
      </w:r>
      <w:r>
        <w:t>volitvah v nazive na fakulteti.</w:t>
      </w:r>
    </w:p>
    <w:p w14:paraId="46D1E365" w14:textId="77777777" w:rsidR="008D6683" w:rsidRPr="00B13EA9" w:rsidRDefault="008D6683" w:rsidP="00EF7694">
      <w:pPr>
        <w:pStyle w:val="besedilo"/>
      </w:pPr>
    </w:p>
    <w:p w14:paraId="46D1E366" w14:textId="77777777" w:rsidR="00505F29" w:rsidRDefault="00505F29"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V merilih visokošolskega zavoda za izvolitve v nazive visokošolskih učiteljev, znanstvenih delavcev in visokošolskih sodelavcev so upoštevani minimalni standardi agencije.</w:t>
      </w:r>
    </w:p>
    <w:p w14:paraId="46D1E367" w14:textId="77777777" w:rsidR="00E469E4" w:rsidRDefault="00E469E4" w:rsidP="00E469E4">
      <w:pPr>
        <w:pStyle w:val="besedilo"/>
      </w:pPr>
    </w:p>
    <w:p w14:paraId="46D1E368" w14:textId="77777777" w:rsidR="00E469E4" w:rsidRPr="00E469E4" w:rsidRDefault="00E469E4" w:rsidP="00E469E4">
      <w:pPr>
        <w:pStyle w:val="besedilo"/>
      </w:pPr>
      <w:r>
        <w:t xml:space="preserve">Habilitacijski postopki se vodijo na UM. Minimalni standardi </w:t>
      </w:r>
      <w:r w:rsidR="00651DE4">
        <w:t>Nacionalne agencije Republike Slovenije za kakovost v visokem šolstvu (</w:t>
      </w:r>
      <w:r w:rsidR="00651DE4" w:rsidRPr="00A31F7B">
        <w:t>NAKVIS</w:t>
      </w:r>
      <w:r w:rsidR="00651DE4">
        <w:t xml:space="preserve">) </w:t>
      </w:r>
      <w:r>
        <w:t>in zaostrena habilitacijska merila FKBV se upoštevajo.</w:t>
      </w:r>
    </w:p>
    <w:p w14:paraId="46D1E369" w14:textId="77777777" w:rsidR="003C3FDA" w:rsidRPr="00B13EA9" w:rsidRDefault="003C3FDA" w:rsidP="003C3FDA">
      <w:pPr>
        <w:autoSpaceDE w:val="0"/>
        <w:autoSpaceDN w:val="0"/>
        <w:adjustRightInd w:val="0"/>
        <w:jc w:val="both"/>
        <w:rPr>
          <w:rFonts w:ascii="Calibri" w:hAnsi="Calibri" w:cs="Arial"/>
        </w:rPr>
      </w:pPr>
    </w:p>
    <w:p w14:paraId="46D1E36A" w14:textId="77777777" w:rsidR="003C3FDA" w:rsidRPr="00B13EA9" w:rsidRDefault="003C3FDA"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Člani senata so izbrani tako, da so enakopravno zastopana vsa študijska področja, znanstvene discipline oziroma umetniška področja visokošolskega zavoda.</w:t>
      </w:r>
    </w:p>
    <w:p w14:paraId="46D1E36B" w14:textId="77777777" w:rsidR="003C3FDA" w:rsidRPr="00B13EA9" w:rsidRDefault="003C3FDA" w:rsidP="00EF7694">
      <w:pPr>
        <w:pStyle w:val="besedilo"/>
      </w:pPr>
    </w:p>
    <w:p w14:paraId="46D1E36C" w14:textId="77777777" w:rsidR="00505F29" w:rsidRDefault="00556AD7" w:rsidP="00E747B0">
      <w:pPr>
        <w:pStyle w:val="besedilo"/>
      </w:pPr>
      <w:r>
        <w:t>Senat je sestavljen iz 9 pedagoških delavcev in 3 študentov. Pregled č</w:t>
      </w:r>
      <w:r w:rsidR="00E747B0">
        <w:t>lan</w:t>
      </w:r>
      <w:r>
        <w:t xml:space="preserve">ov </w:t>
      </w:r>
      <w:r w:rsidR="00E747B0">
        <w:t xml:space="preserve">senata </w:t>
      </w:r>
      <w:r>
        <w:t>pokaže, da so člani senata izbrani iz različnih kateder in tako zadoščajo kriteriju</w:t>
      </w:r>
      <w:r w:rsidR="00E747B0">
        <w:t>, da so enakomerno zastopana vsa študijska področja oz</w:t>
      </w:r>
      <w:r w:rsidR="00FD6934">
        <w:t>iroma</w:t>
      </w:r>
      <w:r w:rsidR="00E747B0">
        <w:t xml:space="preserve"> znanstvene discipline fakultete.</w:t>
      </w:r>
      <w:r>
        <w:t xml:space="preserve"> Ugotovimo lahko, da v senatu ni predstavnik</w:t>
      </w:r>
      <w:r w:rsidR="00FD6934">
        <w:t>ov</w:t>
      </w:r>
      <w:r>
        <w:t xml:space="preserve"> vseh 14 kateder</w:t>
      </w:r>
      <w:r w:rsidR="007128E1">
        <w:t>,</w:t>
      </w:r>
      <w:r>
        <w:t xml:space="preserve"> kar je v trenutni številski sestavi senata nemogoče izvesti.</w:t>
      </w:r>
      <w:r w:rsidR="007128E1">
        <w:t xml:space="preserve"> </w:t>
      </w:r>
      <w:r w:rsidR="00E469E4">
        <w:t>Predlagamo, da se sestava Senata FKBV prilagodi obst</w:t>
      </w:r>
      <w:r w:rsidR="00726E35">
        <w:t>oječi organizacijski strukturi.</w:t>
      </w:r>
    </w:p>
    <w:p w14:paraId="46D1E36D" w14:textId="77777777" w:rsidR="00E747B0" w:rsidRPr="00B13EA9" w:rsidRDefault="00E747B0" w:rsidP="00E747B0">
      <w:pPr>
        <w:pStyle w:val="besedilo"/>
      </w:pPr>
    </w:p>
    <w:p w14:paraId="46D1E36E" w14:textId="77777777" w:rsidR="008D6683" w:rsidRPr="00B13EA9" w:rsidRDefault="003C3FDA"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St</w:t>
      </w:r>
      <w:r w:rsidR="0051321E" w:rsidRPr="00B13EA9">
        <w:rPr>
          <w:rFonts w:ascii="Calibri" w:hAnsi="Calibri" w:cs="Arial"/>
          <w:color w:val="0000FF"/>
        </w:rPr>
        <w:t>ruktur</w:t>
      </w:r>
      <w:r w:rsidRPr="00B13EA9">
        <w:rPr>
          <w:rFonts w:ascii="Calibri" w:hAnsi="Calibri" w:cs="Arial"/>
          <w:color w:val="0000FF"/>
        </w:rPr>
        <w:t>a</w:t>
      </w:r>
      <w:r w:rsidR="0051321E" w:rsidRPr="00B13EA9">
        <w:rPr>
          <w:rFonts w:ascii="Calibri" w:hAnsi="Calibri" w:cs="Arial"/>
          <w:color w:val="0000FF"/>
        </w:rPr>
        <w:t xml:space="preserve"> in število podpornih delavcev</w:t>
      </w:r>
      <w:r w:rsidRPr="00B13EA9">
        <w:rPr>
          <w:rFonts w:ascii="Calibri" w:hAnsi="Calibri" w:cs="Arial"/>
          <w:color w:val="0000FF"/>
        </w:rPr>
        <w:t xml:space="preserve"> </w:t>
      </w:r>
      <w:r w:rsidRPr="00B13EA9">
        <w:rPr>
          <w:rFonts w:ascii="Calibri" w:hAnsi="Calibri" w:cs="Arial"/>
          <w:color w:val="0000FF"/>
        </w:rPr>
        <w:sym w:font="Symbol" w:char="F02D"/>
      </w:r>
      <w:r w:rsidR="0051321E" w:rsidRPr="00B13EA9">
        <w:rPr>
          <w:rFonts w:ascii="Calibri" w:hAnsi="Calibri" w:cs="Arial"/>
          <w:color w:val="0000FF"/>
        </w:rPr>
        <w:t xml:space="preserve"> tj. strokovnih, upravnih</w:t>
      </w:r>
      <w:r w:rsidR="008D6683" w:rsidRPr="00B13EA9">
        <w:rPr>
          <w:rFonts w:ascii="Calibri" w:hAnsi="Calibri" w:cs="Arial"/>
          <w:color w:val="0000FF"/>
        </w:rPr>
        <w:t xml:space="preserve"> in </w:t>
      </w:r>
      <w:r w:rsidR="0051321E" w:rsidRPr="00B13EA9">
        <w:rPr>
          <w:rFonts w:ascii="Calibri" w:hAnsi="Calibri" w:cs="Arial"/>
          <w:color w:val="0000FF"/>
        </w:rPr>
        <w:t xml:space="preserve">tehničnih </w:t>
      </w:r>
      <w:r w:rsidR="008D6683" w:rsidRPr="00B13EA9">
        <w:rPr>
          <w:rFonts w:ascii="Calibri" w:hAnsi="Calibri" w:cs="Arial"/>
          <w:color w:val="0000FF"/>
        </w:rPr>
        <w:t>delavcev</w:t>
      </w:r>
      <w:r w:rsidR="0051321E" w:rsidRPr="00B13EA9">
        <w:rPr>
          <w:rFonts w:ascii="Calibri" w:hAnsi="Calibri" w:cs="Arial"/>
          <w:color w:val="0000FF"/>
        </w:rPr>
        <w:t>,</w:t>
      </w:r>
      <w:r w:rsidR="008D6683" w:rsidRPr="00B13EA9">
        <w:rPr>
          <w:rFonts w:ascii="Calibri" w:hAnsi="Calibri" w:cs="Arial"/>
          <w:color w:val="0000FF"/>
        </w:rPr>
        <w:t xml:space="preserve"> </w:t>
      </w:r>
      <w:r w:rsidR="0051321E" w:rsidRPr="00B13EA9">
        <w:rPr>
          <w:rFonts w:ascii="Calibri" w:hAnsi="Calibri" w:cs="Arial"/>
          <w:color w:val="0000FF"/>
        </w:rPr>
        <w:t>zagotavlja</w:t>
      </w:r>
      <w:r w:rsidR="008D6683" w:rsidRPr="00B13EA9">
        <w:rPr>
          <w:rFonts w:ascii="Calibri" w:hAnsi="Calibri" w:cs="Arial"/>
          <w:color w:val="0000FF"/>
        </w:rPr>
        <w:t xml:space="preserve"> </w:t>
      </w:r>
      <w:r w:rsidR="0051321E" w:rsidRPr="00B13EA9">
        <w:rPr>
          <w:rFonts w:ascii="Calibri" w:hAnsi="Calibri" w:cs="Arial"/>
          <w:color w:val="0000FF"/>
        </w:rPr>
        <w:t>kakovostno</w:t>
      </w:r>
      <w:r w:rsidR="008D6683" w:rsidRPr="00B13EA9">
        <w:rPr>
          <w:rFonts w:ascii="Calibri" w:hAnsi="Calibri" w:cs="Arial"/>
          <w:color w:val="0000FF"/>
        </w:rPr>
        <w:t xml:space="preserve"> </w:t>
      </w:r>
      <w:r w:rsidRPr="00B13EA9">
        <w:rPr>
          <w:rFonts w:ascii="Calibri" w:hAnsi="Calibri" w:cs="Arial"/>
          <w:color w:val="0000FF"/>
        </w:rPr>
        <w:t>pomoč</w:t>
      </w:r>
      <w:r w:rsidR="008D6683" w:rsidRPr="00B13EA9">
        <w:rPr>
          <w:rFonts w:ascii="Calibri" w:hAnsi="Calibri" w:cs="Arial"/>
          <w:color w:val="0000FF"/>
        </w:rPr>
        <w:t xml:space="preserve"> </w:t>
      </w:r>
      <w:r w:rsidRPr="00B13EA9">
        <w:rPr>
          <w:rFonts w:ascii="Calibri" w:hAnsi="Calibri" w:cs="Arial"/>
          <w:color w:val="0000FF"/>
        </w:rPr>
        <w:t>pri</w:t>
      </w:r>
      <w:r w:rsidR="008D6683" w:rsidRPr="00B13EA9">
        <w:rPr>
          <w:rFonts w:ascii="Calibri" w:hAnsi="Calibri" w:cs="Arial"/>
          <w:color w:val="0000FF"/>
        </w:rPr>
        <w:t xml:space="preserve"> </w:t>
      </w:r>
      <w:r w:rsidR="0051321E" w:rsidRPr="00B13EA9">
        <w:rPr>
          <w:rFonts w:ascii="Calibri" w:hAnsi="Calibri" w:cs="Arial"/>
          <w:color w:val="0000FF"/>
        </w:rPr>
        <w:t>izvajanj</w:t>
      </w:r>
      <w:r w:rsidRPr="00B13EA9">
        <w:rPr>
          <w:rFonts w:ascii="Calibri" w:hAnsi="Calibri" w:cs="Arial"/>
          <w:color w:val="0000FF"/>
        </w:rPr>
        <w:t>u</w:t>
      </w:r>
      <w:r w:rsidR="0051321E" w:rsidRPr="00B13EA9">
        <w:rPr>
          <w:rFonts w:ascii="Calibri" w:hAnsi="Calibri" w:cs="Arial"/>
          <w:color w:val="0000FF"/>
        </w:rPr>
        <w:t xml:space="preserve"> študijskih programov</w:t>
      </w:r>
      <w:r w:rsidR="008D6683" w:rsidRPr="00B13EA9">
        <w:rPr>
          <w:rFonts w:ascii="Calibri" w:hAnsi="Calibri" w:cs="Arial"/>
          <w:color w:val="0000FF"/>
        </w:rPr>
        <w:t>.</w:t>
      </w:r>
    </w:p>
    <w:p w14:paraId="46D1E36F" w14:textId="77777777" w:rsidR="008D6683" w:rsidRPr="00B13EA9" w:rsidRDefault="008D6683" w:rsidP="008D6683">
      <w:pPr>
        <w:autoSpaceDE w:val="0"/>
        <w:autoSpaceDN w:val="0"/>
        <w:adjustRightInd w:val="0"/>
        <w:jc w:val="both"/>
        <w:rPr>
          <w:rFonts w:ascii="Calibri" w:hAnsi="Calibri" w:cs="Arial"/>
        </w:rPr>
      </w:pPr>
    </w:p>
    <w:p w14:paraId="46D1E370" w14:textId="77777777" w:rsidR="001C1C1B" w:rsidRDefault="001C1C1B" w:rsidP="00EF7694">
      <w:pPr>
        <w:pStyle w:val="besedilo"/>
      </w:pPr>
      <w:r>
        <w:t xml:space="preserve">Iz organigrama je zaslediti, da je 12 podpornih delavcev zaposlenih v tajništvu, referatu za študentske zadeve, službah za računovodske oziroma splošne zadeve ter knjižnici, vsi pa imajo odlične delovne pogoje. S spletne strani je nadalje razvidno, da jih je na posestvu Univerzitetnega kmetijskega centra zaposlenih še dodatnih 31. Gre za specifično kadrovsko strukturo, predlagamo pa, da FKBV na spletni podstrani </w:t>
      </w:r>
      <w:r w:rsidRPr="00FD6934">
        <w:t>Zaposleni</w:t>
      </w:r>
      <w:r>
        <w:t xml:space="preserve"> loči pedagoške in nepedagoške delavce, s tem, da vse strokovne, upravne in tehnične delavce navede na istem mestu.</w:t>
      </w:r>
    </w:p>
    <w:p w14:paraId="46D1E371" w14:textId="77777777" w:rsidR="001C1C1B" w:rsidRPr="00B13EA9" w:rsidRDefault="001C1C1B" w:rsidP="001C1C1B">
      <w:pPr>
        <w:autoSpaceDE w:val="0"/>
        <w:autoSpaceDN w:val="0"/>
        <w:adjustRightInd w:val="0"/>
        <w:jc w:val="both"/>
        <w:rPr>
          <w:rFonts w:ascii="Calibri" w:hAnsi="Calibri" w:cs="Arial"/>
        </w:rPr>
      </w:pPr>
    </w:p>
    <w:p w14:paraId="46D1E372" w14:textId="77777777" w:rsidR="001C1C1B" w:rsidRDefault="001C1C1B" w:rsidP="00EF7694">
      <w:pPr>
        <w:pStyle w:val="besedilo"/>
      </w:pPr>
      <w:r>
        <w:t>Nepedagoški kader je ustrezno izobražen in usposobljen, ob izkazanem interesu posameznikov omogočajo pridobivanje nadaljnje izobrazbe, strokovna usposabljanja in tečaje (letos iz računalniškega programa Microsoft Excel in angleškega jezika). Posamezniki, ki se udeležijo v največji meri brezplačnih usposabljanj, novo pridobljeno znanje smiselno predstavijo tudi svojim kolegom (poslovni protokol, arhiviranje dokumentov). Načrt izobraževanj za posamezne strokovne delavce so pred leti sicer imeli, a jih zdaj načrtujejo v okviru kariernih razgovorov. Zasledili smo nekaj osamljenih primerov mednarodne mobilnosti.</w:t>
      </w:r>
    </w:p>
    <w:p w14:paraId="46D1E373" w14:textId="77777777" w:rsidR="001C1C1B" w:rsidRDefault="001C1C1B" w:rsidP="001C1C1B">
      <w:pPr>
        <w:autoSpaceDE w:val="0"/>
        <w:autoSpaceDN w:val="0"/>
        <w:adjustRightInd w:val="0"/>
        <w:jc w:val="both"/>
        <w:rPr>
          <w:rFonts w:ascii="Calibri" w:hAnsi="Calibri" w:cs="Arial"/>
        </w:rPr>
      </w:pPr>
    </w:p>
    <w:p w14:paraId="46D1E374" w14:textId="77777777" w:rsidR="001C1C1B" w:rsidRDefault="001C1C1B" w:rsidP="00EF7694">
      <w:pPr>
        <w:pStyle w:val="besedilo"/>
      </w:pPr>
      <w:r>
        <w:t>Anketo o zadovoljstvu na delovnem mestu redno izvajajo, splošno zadovoljstvo se je v zadnjem letu izboljšalo, zelo zadovoljive pa so tudi ocene storitev strokovnih služb FKBV.</w:t>
      </w:r>
    </w:p>
    <w:p w14:paraId="46D1E375" w14:textId="77777777" w:rsidR="0051321E" w:rsidRPr="00B13EA9" w:rsidRDefault="0051321E" w:rsidP="008D6683">
      <w:pPr>
        <w:autoSpaceDE w:val="0"/>
        <w:autoSpaceDN w:val="0"/>
        <w:adjustRightInd w:val="0"/>
        <w:jc w:val="both"/>
        <w:rPr>
          <w:rFonts w:ascii="Calibri" w:hAnsi="Calibri" w:cs="Arial"/>
        </w:rPr>
      </w:pPr>
    </w:p>
    <w:p w14:paraId="46D1E376" w14:textId="77777777" w:rsidR="00D44A32" w:rsidRPr="00B13EA9" w:rsidRDefault="003C3FDA" w:rsidP="00DB39B5">
      <w:pPr>
        <w:numPr>
          <w:ilvl w:val="0"/>
          <w:numId w:val="1"/>
        </w:numPr>
        <w:autoSpaceDE w:val="0"/>
        <w:autoSpaceDN w:val="0"/>
        <w:adjustRightInd w:val="0"/>
        <w:jc w:val="both"/>
        <w:rPr>
          <w:rFonts w:ascii="Calibri" w:hAnsi="Calibri" w:cs="Arial"/>
          <w:color w:val="0000FF"/>
        </w:rPr>
      </w:pPr>
      <w:r w:rsidRPr="00B13EA9">
        <w:rPr>
          <w:rFonts w:ascii="Calibri" w:hAnsi="Calibri" w:cs="Arial"/>
          <w:color w:val="0000FF"/>
        </w:rPr>
        <w:t>U</w:t>
      </w:r>
      <w:r w:rsidR="00D44A32" w:rsidRPr="00B13EA9">
        <w:rPr>
          <w:rFonts w:ascii="Calibri" w:hAnsi="Calibri" w:cs="Arial"/>
          <w:color w:val="0000FF"/>
        </w:rPr>
        <w:t xml:space="preserve">strezno </w:t>
      </w:r>
      <w:r w:rsidRPr="00B13EA9">
        <w:rPr>
          <w:rFonts w:ascii="Calibri" w:hAnsi="Calibri" w:cs="Arial"/>
          <w:color w:val="0000FF"/>
        </w:rPr>
        <w:t xml:space="preserve">je </w:t>
      </w:r>
      <w:r w:rsidR="00D44A32" w:rsidRPr="00B13EA9">
        <w:rPr>
          <w:rFonts w:ascii="Calibri" w:hAnsi="Calibri" w:cs="Arial"/>
          <w:color w:val="0000FF"/>
        </w:rPr>
        <w:t>organiziran</w:t>
      </w:r>
      <w:r w:rsidRPr="00B13EA9">
        <w:rPr>
          <w:rFonts w:ascii="Calibri" w:hAnsi="Calibri" w:cs="Arial"/>
          <w:color w:val="0000FF"/>
        </w:rPr>
        <w:t>a</w:t>
      </w:r>
      <w:r w:rsidR="00D44A32" w:rsidRPr="00B13EA9">
        <w:rPr>
          <w:rFonts w:ascii="Calibri" w:hAnsi="Calibri" w:cs="Arial"/>
          <w:color w:val="0000FF"/>
        </w:rPr>
        <w:t xml:space="preserve"> služb</w:t>
      </w:r>
      <w:r w:rsidRPr="00B13EA9">
        <w:rPr>
          <w:rFonts w:ascii="Calibri" w:hAnsi="Calibri" w:cs="Arial"/>
          <w:color w:val="0000FF"/>
        </w:rPr>
        <w:t>a</w:t>
      </w:r>
      <w:r w:rsidR="00D44A32" w:rsidRPr="00B13EA9">
        <w:rPr>
          <w:rFonts w:ascii="Calibri" w:hAnsi="Calibri" w:cs="Arial"/>
          <w:color w:val="0000FF"/>
        </w:rPr>
        <w:t xml:space="preserve"> za po</w:t>
      </w:r>
      <w:r w:rsidRPr="00B13EA9">
        <w:rPr>
          <w:rFonts w:ascii="Calibri" w:hAnsi="Calibri" w:cs="Arial"/>
          <w:color w:val="0000FF"/>
        </w:rPr>
        <w:t>moč</w:t>
      </w:r>
      <w:r w:rsidR="00D44A32" w:rsidRPr="00B13EA9">
        <w:rPr>
          <w:rFonts w:ascii="Calibri" w:hAnsi="Calibri" w:cs="Arial"/>
          <w:color w:val="0000FF"/>
        </w:rPr>
        <w:t xml:space="preserve"> pedagoškemu procesu; zaposleni v tej službi so na zavodu v delovnem razmerju.</w:t>
      </w:r>
    </w:p>
    <w:p w14:paraId="46D1E377" w14:textId="77777777" w:rsidR="00D44A32" w:rsidRPr="00B13EA9" w:rsidRDefault="00D44A32" w:rsidP="00D44A32">
      <w:pPr>
        <w:autoSpaceDE w:val="0"/>
        <w:autoSpaceDN w:val="0"/>
        <w:adjustRightInd w:val="0"/>
        <w:jc w:val="both"/>
        <w:rPr>
          <w:rFonts w:ascii="Calibri" w:hAnsi="Calibri" w:cs="Arial"/>
        </w:rPr>
      </w:pPr>
    </w:p>
    <w:p w14:paraId="46D1E378" w14:textId="77777777" w:rsidR="001C1C1B" w:rsidRPr="00220EE3" w:rsidRDefault="001C1C1B" w:rsidP="00EF7694">
      <w:pPr>
        <w:pStyle w:val="besedilo"/>
        <w:rPr>
          <w:rFonts w:eastAsia="Calibri" w:cs="Calibri"/>
          <w:color w:val="000000"/>
          <w:lang w:eastAsia="en-US"/>
        </w:rPr>
      </w:pPr>
      <w:r>
        <w:t>Referat za študentske zadeve je kadrovsko zelo podhranjen, posamezne očitke na njegovo delo gre tako zagotovo pripisati temu dej</w:t>
      </w:r>
      <w:r w:rsidR="00985D76">
        <w:t xml:space="preserve">stvu. V preglednem vprašalniku </w:t>
      </w:r>
      <w:r>
        <w:t>je fakulteta zapisala, da nima ustrezne strukture in števila podpornih delavcev, ugotovili pa smo prepletanje aktivnosti glede na organizacijo strokovnih služb. Število nezasedenih sistemiziranih delovnih mest so v zadnjih letih močno skrčili (na tri), vodstvu pa priporočamo v</w:t>
      </w:r>
      <w:r w:rsidRPr="00220EE3">
        <w:rPr>
          <w:rFonts w:eastAsia="Calibri" w:cs="Calibri"/>
          <w:color w:val="000000"/>
          <w:lang w:eastAsia="en-US"/>
        </w:rPr>
        <w:t xml:space="preserve"> skladu z možnostmi kadrovsko okrepit</w:t>
      </w:r>
      <w:r>
        <w:rPr>
          <w:rFonts w:eastAsia="Calibri" w:cs="Calibri"/>
          <w:color w:val="000000"/>
          <w:lang w:eastAsia="en-US"/>
        </w:rPr>
        <w:t>ev</w:t>
      </w:r>
      <w:r w:rsidRPr="00220EE3">
        <w:rPr>
          <w:rFonts w:eastAsia="Calibri" w:cs="Calibri"/>
          <w:color w:val="000000"/>
          <w:lang w:eastAsia="en-US"/>
        </w:rPr>
        <w:t xml:space="preserve"> kater</w:t>
      </w:r>
      <w:r>
        <w:rPr>
          <w:rFonts w:eastAsia="Calibri" w:cs="Calibri"/>
          <w:color w:val="000000"/>
          <w:lang w:eastAsia="en-US"/>
        </w:rPr>
        <w:t>e</w:t>
      </w:r>
      <w:r w:rsidRPr="00220EE3">
        <w:rPr>
          <w:rFonts w:eastAsia="Calibri" w:cs="Calibri"/>
          <w:color w:val="000000"/>
          <w:lang w:eastAsia="en-US"/>
        </w:rPr>
        <w:t xml:space="preserve"> izmed podpornih služb</w:t>
      </w:r>
      <w:r>
        <w:rPr>
          <w:rFonts w:eastAsia="Calibri" w:cs="Calibri"/>
          <w:color w:val="000000"/>
          <w:lang w:eastAsia="en-US"/>
        </w:rPr>
        <w:t>, v prvi vrsti omenjeni referat</w:t>
      </w:r>
      <w:r w:rsidRPr="00220EE3">
        <w:rPr>
          <w:rFonts w:eastAsia="Calibri" w:cs="Calibri"/>
          <w:color w:val="000000"/>
          <w:lang w:eastAsia="en-US"/>
        </w:rPr>
        <w:t>.</w:t>
      </w:r>
      <w:r>
        <w:rPr>
          <w:rFonts w:eastAsia="Calibri" w:cs="Calibri"/>
          <w:color w:val="000000"/>
          <w:lang w:eastAsia="en-US"/>
        </w:rPr>
        <w:t xml:space="preserve"> FKBV ima sklenjena redna delovna razmerja z vsemi zaposlenimi v podpornih službah, kljub stalnim težavam pa delovni procesi delujejo utečeno in strokovno. V zadnjem letu je pet nepedagoških delavcev napredovalo na delovnem mestu vertikalno, naslednjih pet jih bo še letos, okoli 40 pa </w:t>
      </w:r>
      <w:r w:rsidR="00610DBB">
        <w:rPr>
          <w:rFonts w:eastAsia="Calibri" w:cs="Calibri"/>
          <w:color w:val="000000"/>
          <w:lang w:eastAsia="en-US"/>
        </w:rPr>
        <w:t xml:space="preserve">jih </w:t>
      </w:r>
      <w:r>
        <w:rPr>
          <w:rFonts w:eastAsia="Calibri" w:cs="Calibri"/>
          <w:color w:val="000000"/>
          <w:lang w:eastAsia="en-US"/>
        </w:rPr>
        <w:t>je napredovalo horizontalno.</w:t>
      </w:r>
    </w:p>
    <w:p w14:paraId="46D1E379" w14:textId="77777777" w:rsidR="001C1C1B" w:rsidRPr="00B13EA9" w:rsidRDefault="001C1C1B" w:rsidP="001C1C1B">
      <w:pPr>
        <w:autoSpaceDE w:val="0"/>
        <w:autoSpaceDN w:val="0"/>
        <w:adjustRightInd w:val="0"/>
        <w:jc w:val="both"/>
        <w:rPr>
          <w:rFonts w:ascii="Calibri" w:hAnsi="Calibri" w:cs="Arial"/>
        </w:rPr>
      </w:pPr>
    </w:p>
    <w:p w14:paraId="46D1E37A" w14:textId="77777777" w:rsidR="001C1C1B" w:rsidRPr="00B13EA9" w:rsidRDefault="001C1C1B" w:rsidP="00EF7694">
      <w:pPr>
        <w:pStyle w:val="besedilo"/>
      </w:pPr>
      <w:r>
        <w:t xml:space="preserve">V istem vprašalniku je navedeno, da FKBV ne svetuje upravnim in strokovno-tehničnim delavcem pri razvoju poklicne poti, a navedeno drži le za delavce na fakultetnem posestvu: leta 2014 so namreč uvedli individualne letne razgovore tajnika fakultete z delavci, ki so nameščeni na sedežu fakultete. Tudi informiranost zaposlenih se je od leta 2009 krepko izboljšala, bodisi zaradi </w:t>
      </w:r>
      <w:r w:rsidR="00610DBB">
        <w:t xml:space="preserve">pogostejšega </w:t>
      </w:r>
      <w:r>
        <w:t>sklicev</w:t>
      </w:r>
      <w:r w:rsidR="00610DBB">
        <w:t>anja</w:t>
      </w:r>
      <w:r>
        <w:t xml:space="preserve"> zborov delavcev, drugih formalnih in neformalnih sestajanj ter objavljenih zapisnikov sej organov FKBV in njihovih komisij.</w:t>
      </w:r>
    </w:p>
    <w:p w14:paraId="46D1E37B" w14:textId="77777777" w:rsidR="008D6683" w:rsidRPr="00B13EA9" w:rsidRDefault="008D6683" w:rsidP="00AF43DD">
      <w:pPr>
        <w:pStyle w:val="Heading2"/>
      </w:pPr>
      <w:bookmarkStart w:id="35" w:name="_Toc451889199"/>
      <w:bookmarkStart w:id="36" w:name="_Toc451889963"/>
      <w:bookmarkStart w:id="37" w:name="_Toc453221829"/>
      <w:r w:rsidRPr="00B13EA9">
        <w:lastRenderedPageBreak/>
        <w:t>Prednosti</w:t>
      </w:r>
      <w:bookmarkEnd w:id="35"/>
      <w:bookmarkEnd w:id="36"/>
      <w:bookmarkEnd w:id="37"/>
    </w:p>
    <w:p w14:paraId="46D1E37C" w14:textId="77777777" w:rsidR="001C1C1B" w:rsidRPr="007757A5" w:rsidRDefault="001C1C1B" w:rsidP="00174633">
      <w:pPr>
        <w:pStyle w:val="nastevanje"/>
        <w:rPr>
          <w:lang w:eastAsia="en-US"/>
        </w:rPr>
      </w:pPr>
      <w:r w:rsidRPr="007757A5">
        <w:rPr>
          <w:lang w:eastAsia="en-US"/>
        </w:rPr>
        <w:t xml:space="preserve">Pogostejše sklicevanje </w:t>
      </w:r>
      <w:r w:rsidR="00581831">
        <w:rPr>
          <w:lang w:eastAsia="en-US"/>
        </w:rPr>
        <w:t>zaposlenih</w:t>
      </w:r>
      <w:r w:rsidRPr="007757A5">
        <w:rPr>
          <w:lang w:eastAsia="en-US"/>
        </w:rPr>
        <w:t xml:space="preserve"> (zbori delavcev) v smislu </w:t>
      </w:r>
      <w:r>
        <w:rPr>
          <w:lang w:eastAsia="en-US"/>
        </w:rPr>
        <w:t xml:space="preserve">izboljšanega in </w:t>
      </w:r>
      <w:r w:rsidRPr="007757A5">
        <w:rPr>
          <w:lang w:eastAsia="en-US"/>
        </w:rPr>
        <w:t>celovitejšega informiranja zaposlenih.</w:t>
      </w:r>
    </w:p>
    <w:p w14:paraId="46D1E37D" w14:textId="77777777" w:rsidR="001C1C1B" w:rsidRPr="007757A5" w:rsidRDefault="001C1C1B" w:rsidP="00174633">
      <w:pPr>
        <w:pStyle w:val="nastevanje"/>
        <w:rPr>
          <w:lang w:eastAsia="en-US"/>
        </w:rPr>
      </w:pPr>
      <w:r w:rsidRPr="007757A5">
        <w:rPr>
          <w:lang w:eastAsia="en-US"/>
        </w:rPr>
        <w:t>Uvedba kariernih letnih razgovorov.</w:t>
      </w:r>
    </w:p>
    <w:p w14:paraId="46D1E37E" w14:textId="77777777" w:rsidR="001C1C1B" w:rsidRPr="00846CF9" w:rsidRDefault="001C1C1B" w:rsidP="00174633">
      <w:pPr>
        <w:pStyle w:val="nastevanje"/>
        <w:rPr>
          <w:lang w:eastAsia="en-US"/>
        </w:rPr>
      </w:pPr>
      <w:r w:rsidRPr="00846CF9">
        <w:rPr>
          <w:lang w:eastAsia="en-US"/>
        </w:rPr>
        <w:t>Redno izvajanje ankete o zadovoljst</w:t>
      </w:r>
      <w:r>
        <w:rPr>
          <w:lang w:eastAsia="en-US"/>
        </w:rPr>
        <w:t>vu zaposlenih na delovnem mestu ter predstavitev njenih rezultatov na zboru delavcev.</w:t>
      </w:r>
    </w:p>
    <w:p w14:paraId="46D1E37F" w14:textId="77777777" w:rsidR="001C1C1B" w:rsidRPr="00FB2095" w:rsidRDefault="001C1C1B" w:rsidP="00174633">
      <w:pPr>
        <w:pStyle w:val="nastevanje"/>
        <w:rPr>
          <w:lang w:eastAsia="en-US"/>
        </w:rPr>
      </w:pPr>
      <w:r w:rsidRPr="00FB2095">
        <w:rPr>
          <w:lang w:eastAsia="en-US"/>
        </w:rPr>
        <w:t>Odlični delovni pogoji.</w:t>
      </w:r>
    </w:p>
    <w:p w14:paraId="46D1E380" w14:textId="77777777" w:rsidR="008D6683" w:rsidRDefault="008D6683" w:rsidP="008D6683">
      <w:pPr>
        <w:autoSpaceDE w:val="0"/>
        <w:autoSpaceDN w:val="0"/>
        <w:adjustRightInd w:val="0"/>
        <w:jc w:val="both"/>
        <w:rPr>
          <w:rFonts w:ascii="Calibri" w:hAnsi="Calibri" w:cs="Arial"/>
          <w:bCs/>
        </w:rPr>
      </w:pPr>
    </w:p>
    <w:p w14:paraId="46D1E381" w14:textId="77777777" w:rsidR="008D6683" w:rsidRPr="00B13EA9" w:rsidRDefault="008D6683" w:rsidP="00AF43DD">
      <w:pPr>
        <w:pStyle w:val="Heading2"/>
      </w:pPr>
      <w:bookmarkStart w:id="38" w:name="_Toc451889200"/>
      <w:bookmarkStart w:id="39" w:name="_Toc451889964"/>
      <w:bookmarkStart w:id="40" w:name="_Toc453221830"/>
      <w:r w:rsidRPr="00B13EA9">
        <w:t>Pomanjkljivosti</w:t>
      </w:r>
      <w:bookmarkEnd w:id="38"/>
      <w:bookmarkEnd w:id="39"/>
      <w:bookmarkEnd w:id="40"/>
    </w:p>
    <w:p w14:paraId="46D1E382" w14:textId="77777777" w:rsidR="00985D76" w:rsidRDefault="00985D76" w:rsidP="00174633">
      <w:pPr>
        <w:pStyle w:val="nastevanje"/>
        <w:rPr>
          <w:lang w:eastAsia="en-US"/>
        </w:rPr>
      </w:pPr>
      <w:r>
        <w:rPr>
          <w:lang w:eastAsia="en-US"/>
        </w:rPr>
        <w:t>V Senatu FKBV niso zastopane vse katedre.</w:t>
      </w:r>
    </w:p>
    <w:p w14:paraId="46D1E383" w14:textId="77777777" w:rsidR="001C1C1B" w:rsidRDefault="001C1C1B" w:rsidP="00174633">
      <w:pPr>
        <w:pStyle w:val="nastevanje"/>
        <w:rPr>
          <w:lang w:eastAsia="en-US"/>
        </w:rPr>
      </w:pPr>
      <w:r w:rsidRPr="00B15EDB">
        <w:rPr>
          <w:lang w:eastAsia="en-US"/>
        </w:rPr>
        <w:t xml:space="preserve">Zaposleni na posestvu Univerzitetnega kmetijskega centra v organigramu </w:t>
      </w:r>
      <w:r w:rsidRPr="00581831">
        <w:rPr>
          <w:lang w:eastAsia="en-US"/>
        </w:rPr>
        <w:t>nepedagoških delavcev niso navedeni, na spletni podstrani Zaposleni pa so ločeno</w:t>
      </w:r>
      <w:r w:rsidRPr="00B15EDB">
        <w:rPr>
          <w:lang w:eastAsia="en-US"/>
        </w:rPr>
        <w:t xml:space="preserve"> navedeni </w:t>
      </w:r>
      <w:r>
        <w:rPr>
          <w:lang w:eastAsia="en-US"/>
        </w:rPr>
        <w:t xml:space="preserve">od nepedagoškega kadra, ki je nameščen na sedežu </w:t>
      </w:r>
      <w:r w:rsidRPr="00B15EDB">
        <w:rPr>
          <w:lang w:eastAsia="en-US"/>
        </w:rPr>
        <w:t>fakulteti.</w:t>
      </w:r>
    </w:p>
    <w:p w14:paraId="46D1E384" w14:textId="77777777" w:rsidR="001C1C1B" w:rsidRDefault="001C1C1B" w:rsidP="00174633">
      <w:pPr>
        <w:pStyle w:val="nastevanje"/>
        <w:rPr>
          <w:lang w:eastAsia="en-US"/>
        </w:rPr>
      </w:pPr>
      <w:r>
        <w:rPr>
          <w:lang w:eastAsia="en-US"/>
        </w:rPr>
        <w:t xml:space="preserve">Osamljeni primeri mednarodne mobilnosti </w:t>
      </w:r>
      <w:r w:rsidR="00581831">
        <w:rPr>
          <w:lang w:eastAsia="en-US"/>
        </w:rPr>
        <w:t>zaposlenih</w:t>
      </w:r>
      <w:r>
        <w:rPr>
          <w:lang w:eastAsia="en-US"/>
        </w:rPr>
        <w:t>.</w:t>
      </w:r>
    </w:p>
    <w:p w14:paraId="46D1E385" w14:textId="77777777" w:rsidR="00581831" w:rsidRPr="00651DE4" w:rsidRDefault="00581831" w:rsidP="00581831">
      <w:pPr>
        <w:pStyle w:val="nastevanje"/>
        <w:rPr>
          <w:lang w:eastAsia="en-US"/>
        </w:rPr>
      </w:pPr>
      <w:r w:rsidRPr="00651DE4">
        <w:rPr>
          <w:lang w:eastAsia="en-US"/>
        </w:rPr>
        <w:t>Velik delež zunanjih pedagoških delavcev, ki ne čutijo prave pripadnosti fakulteti in s pomanjkljivim komuniciranjem s študenti ali s splošno neodzivnostjo povečujejo frustracijo študentov.</w:t>
      </w:r>
    </w:p>
    <w:p w14:paraId="46D1E386" w14:textId="77777777" w:rsidR="001C1C1B" w:rsidRPr="00B15EDB" w:rsidRDefault="001C1C1B" w:rsidP="00174633">
      <w:pPr>
        <w:pStyle w:val="nastevanje"/>
        <w:rPr>
          <w:lang w:eastAsia="en-US"/>
        </w:rPr>
      </w:pPr>
      <w:r>
        <w:rPr>
          <w:lang w:eastAsia="en-US"/>
        </w:rPr>
        <w:t>V samoevalvacijskem poročilu je nepedagoško osebje komajda omenjeno.</w:t>
      </w:r>
    </w:p>
    <w:p w14:paraId="46D1E387" w14:textId="77777777" w:rsidR="008D6683" w:rsidRDefault="008D6683" w:rsidP="008D6683">
      <w:pPr>
        <w:autoSpaceDE w:val="0"/>
        <w:autoSpaceDN w:val="0"/>
        <w:adjustRightInd w:val="0"/>
        <w:jc w:val="both"/>
        <w:rPr>
          <w:rFonts w:ascii="Calibri" w:hAnsi="Calibri" w:cs="Arial"/>
          <w:bCs/>
        </w:rPr>
      </w:pPr>
    </w:p>
    <w:p w14:paraId="46D1E388" w14:textId="77777777" w:rsidR="008D6683" w:rsidRPr="00B13EA9" w:rsidRDefault="008D6683" w:rsidP="00AF43DD">
      <w:pPr>
        <w:pStyle w:val="Heading2"/>
      </w:pPr>
      <w:bookmarkStart w:id="41" w:name="_Toc451889201"/>
      <w:bookmarkStart w:id="42" w:name="_Toc451889965"/>
      <w:bookmarkStart w:id="43" w:name="_Toc453221831"/>
      <w:r w:rsidRPr="00B13EA9">
        <w:t>Priložnosti za izboljšanje</w:t>
      </w:r>
      <w:bookmarkEnd w:id="41"/>
      <w:bookmarkEnd w:id="42"/>
      <w:bookmarkEnd w:id="43"/>
    </w:p>
    <w:p w14:paraId="46D1E389" w14:textId="77777777" w:rsidR="00985D76" w:rsidRDefault="00985D76" w:rsidP="00174633">
      <w:pPr>
        <w:pStyle w:val="nastevanje"/>
        <w:rPr>
          <w:lang w:eastAsia="en-US"/>
        </w:rPr>
      </w:pPr>
      <w:r>
        <w:rPr>
          <w:lang w:eastAsia="en-US"/>
        </w:rPr>
        <w:t>Sestavo senata prilagoditi obstoječi organizacijski strukturi.</w:t>
      </w:r>
    </w:p>
    <w:p w14:paraId="46D1E38A" w14:textId="77777777" w:rsidR="001C1C1B" w:rsidRPr="00220EE3" w:rsidRDefault="001C1C1B" w:rsidP="00174633">
      <w:pPr>
        <w:pStyle w:val="nastevanje"/>
        <w:rPr>
          <w:lang w:eastAsia="en-US"/>
        </w:rPr>
      </w:pPr>
      <w:r w:rsidRPr="00220EE3">
        <w:rPr>
          <w:lang w:eastAsia="en-US"/>
        </w:rPr>
        <w:t>V skladu z možnostmi kadrovsko okrepi</w:t>
      </w:r>
      <w:r>
        <w:rPr>
          <w:lang w:eastAsia="en-US"/>
        </w:rPr>
        <w:t>ti katero izmed podpornih služb, prioritetno referat za študentske zadeve.</w:t>
      </w:r>
    </w:p>
    <w:p w14:paraId="46D1E38B" w14:textId="77777777" w:rsidR="001C1C1B" w:rsidRDefault="001C1C1B" w:rsidP="00174633">
      <w:pPr>
        <w:pStyle w:val="nastevanje"/>
        <w:rPr>
          <w:lang w:eastAsia="en-US"/>
        </w:rPr>
      </w:pPr>
      <w:r w:rsidRPr="00220EE3">
        <w:rPr>
          <w:lang w:eastAsia="en-US"/>
        </w:rPr>
        <w:t>Zaposlene na posestvu U</w:t>
      </w:r>
      <w:r>
        <w:rPr>
          <w:lang w:eastAsia="en-US"/>
        </w:rPr>
        <w:t>niverzitetnega kmetijskega centra</w:t>
      </w:r>
      <w:r w:rsidRPr="00220EE3">
        <w:rPr>
          <w:lang w:eastAsia="en-US"/>
        </w:rPr>
        <w:t xml:space="preserve"> obravnavati enakovredno s tistimi na fakulteti.</w:t>
      </w:r>
    </w:p>
    <w:p w14:paraId="46D1E38C" w14:textId="77777777" w:rsidR="00581831" w:rsidRPr="00581831" w:rsidRDefault="00581831" w:rsidP="00581831">
      <w:pPr>
        <w:pStyle w:val="nastevanje"/>
        <w:rPr>
          <w:lang w:eastAsia="en-US"/>
        </w:rPr>
      </w:pPr>
      <w:r w:rsidRPr="00581831">
        <w:rPr>
          <w:lang w:eastAsia="en-US"/>
        </w:rPr>
        <w:t>Boljše vključevanje zunanjih pedagoških delavcev v ustrezno komuniciranje s študenti.</w:t>
      </w:r>
    </w:p>
    <w:p w14:paraId="46D1E38D" w14:textId="77777777" w:rsidR="00581831" w:rsidRPr="00581831" w:rsidRDefault="00581831" w:rsidP="00581831">
      <w:pPr>
        <w:pStyle w:val="nastevanje"/>
        <w:rPr>
          <w:lang w:eastAsia="en-US"/>
        </w:rPr>
      </w:pPr>
      <w:r w:rsidRPr="00581831">
        <w:rPr>
          <w:lang w:eastAsia="en-US"/>
        </w:rPr>
        <w:t>Skrbeti za mlajše pedagoške delavce, da bodo kos pedagoškim, strokovnim in znanstvenim zahtevam fakultete.</w:t>
      </w:r>
    </w:p>
    <w:p w14:paraId="46D1E38E" w14:textId="77777777" w:rsidR="001C1C1B" w:rsidRDefault="001C1C1B" w:rsidP="00174633">
      <w:pPr>
        <w:pStyle w:val="nastevanje"/>
        <w:rPr>
          <w:lang w:eastAsia="en-US"/>
        </w:rPr>
      </w:pPr>
      <w:r>
        <w:rPr>
          <w:lang w:eastAsia="en-US"/>
        </w:rPr>
        <w:t xml:space="preserve">Več spodbude </w:t>
      </w:r>
      <w:r w:rsidR="00581831">
        <w:rPr>
          <w:lang w:eastAsia="en-US"/>
        </w:rPr>
        <w:t>zaposlenim</w:t>
      </w:r>
      <w:r>
        <w:rPr>
          <w:lang w:eastAsia="en-US"/>
        </w:rPr>
        <w:t xml:space="preserve"> za opravljanje mednarodne mobilnosti.</w:t>
      </w:r>
    </w:p>
    <w:p w14:paraId="46D1E38F" w14:textId="77777777" w:rsidR="001C1C1B" w:rsidRPr="00581831" w:rsidRDefault="001C1C1B" w:rsidP="00174633">
      <w:pPr>
        <w:pStyle w:val="nastevanje"/>
        <w:rPr>
          <w:lang w:eastAsia="en-US"/>
        </w:rPr>
      </w:pPr>
      <w:r w:rsidRPr="00450D97">
        <w:rPr>
          <w:lang w:eastAsia="en-US"/>
        </w:rPr>
        <w:t xml:space="preserve">Večja vključenost </w:t>
      </w:r>
      <w:r w:rsidRPr="00450D97">
        <w:rPr>
          <w:rFonts w:cs="Arial"/>
        </w:rPr>
        <w:t>strokovnih, upravnih in tehničnih delavcev</w:t>
      </w:r>
      <w:r>
        <w:rPr>
          <w:rFonts w:cs="Arial"/>
        </w:rPr>
        <w:t xml:space="preserve"> v pripravo letnega samoevalvacijskega poročila.</w:t>
      </w:r>
    </w:p>
    <w:p w14:paraId="46D1E390" w14:textId="77777777" w:rsidR="00581831" w:rsidRPr="00450D97" w:rsidRDefault="00581831" w:rsidP="00581831">
      <w:pPr>
        <w:pStyle w:val="nastevanje"/>
        <w:rPr>
          <w:lang w:eastAsia="en-US"/>
        </w:rPr>
      </w:pPr>
      <w:r w:rsidRPr="00450D97">
        <w:rPr>
          <w:lang w:eastAsia="en-US"/>
        </w:rPr>
        <w:t xml:space="preserve">Večja vključenost </w:t>
      </w:r>
      <w:r w:rsidRPr="00450D97">
        <w:rPr>
          <w:rFonts w:cs="Arial"/>
        </w:rPr>
        <w:t>strokovnih, upravnih in tehničnih delavcev</w:t>
      </w:r>
      <w:r>
        <w:rPr>
          <w:rFonts w:cs="Arial"/>
        </w:rPr>
        <w:t xml:space="preserve"> v pripravo letnega samoevalvacijskega poročila.</w:t>
      </w:r>
    </w:p>
    <w:p w14:paraId="46D1E391" w14:textId="77777777" w:rsidR="00D44A32" w:rsidRPr="00B13EA9" w:rsidRDefault="00D44A32" w:rsidP="00AF43DD">
      <w:pPr>
        <w:pStyle w:val="Heading1"/>
      </w:pPr>
      <w:bookmarkStart w:id="44" w:name="_Toc451889202"/>
      <w:bookmarkStart w:id="45" w:name="_Toc451889966"/>
      <w:bookmarkStart w:id="46" w:name="_Toc453221832"/>
      <w:r w:rsidRPr="00B13EA9">
        <w:lastRenderedPageBreak/>
        <w:t>Študenti</w:t>
      </w:r>
      <w:bookmarkEnd w:id="44"/>
      <w:bookmarkEnd w:id="45"/>
      <w:bookmarkEnd w:id="46"/>
    </w:p>
    <w:p w14:paraId="46D1E392" w14:textId="77777777" w:rsidR="00D44A32" w:rsidRPr="00B13EA9" w:rsidRDefault="00D44A32" w:rsidP="00D44A32">
      <w:pPr>
        <w:autoSpaceDE w:val="0"/>
        <w:autoSpaceDN w:val="0"/>
        <w:adjustRightInd w:val="0"/>
        <w:jc w:val="both"/>
        <w:rPr>
          <w:rFonts w:ascii="Calibri" w:hAnsi="Calibri" w:cs="Arial"/>
        </w:rPr>
      </w:pPr>
    </w:p>
    <w:p w14:paraId="46D1E393" w14:textId="77777777" w:rsidR="00D44A32" w:rsidRPr="00B13EA9" w:rsidRDefault="00D44A32" w:rsidP="00D44A32">
      <w:pPr>
        <w:autoSpaceDE w:val="0"/>
        <w:autoSpaceDN w:val="0"/>
        <w:adjustRightInd w:val="0"/>
        <w:jc w:val="both"/>
        <w:rPr>
          <w:rFonts w:ascii="Calibri" w:hAnsi="Calibri" w:cs="Arial"/>
          <w:color w:val="0000FF"/>
        </w:rPr>
      </w:pPr>
      <w:r w:rsidRPr="00B13EA9">
        <w:rPr>
          <w:rFonts w:ascii="Calibri" w:hAnsi="Calibri" w:cs="Arial"/>
          <w:color w:val="0000FF"/>
        </w:rPr>
        <w:t>Merila za ocenjevanje:</w:t>
      </w:r>
    </w:p>
    <w:p w14:paraId="46D1E394" w14:textId="77777777" w:rsidR="00DA55DE" w:rsidRPr="00B13EA9" w:rsidRDefault="00DA55DE" w:rsidP="00D44A32">
      <w:pPr>
        <w:autoSpaceDE w:val="0"/>
        <w:autoSpaceDN w:val="0"/>
        <w:adjustRightInd w:val="0"/>
        <w:jc w:val="both"/>
        <w:rPr>
          <w:rFonts w:ascii="Calibri" w:hAnsi="Calibri" w:cs="Arial"/>
        </w:rPr>
      </w:pPr>
    </w:p>
    <w:p w14:paraId="46D1E395" w14:textId="77777777" w:rsidR="000E5984" w:rsidRPr="00B13EA9" w:rsidRDefault="000E5984" w:rsidP="00496536">
      <w:pPr>
        <w:numPr>
          <w:ilvl w:val="0"/>
          <w:numId w:val="1"/>
        </w:numPr>
        <w:autoSpaceDE w:val="0"/>
        <w:autoSpaceDN w:val="0"/>
        <w:adjustRightInd w:val="0"/>
        <w:jc w:val="both"/>
        <w:rPr>
          <w:rFonts w:ascii="Calibri" w:hAnsi="Calibri" w:cs="Arial"/>
          <w:bCs/>
          <w:color w:val="0000FF"/>
        </w:rPr>
      </w:pPr>
      <w:bookmarkStart w:id="47" w:name="_Toc451889203"/>
      <w:r w:rsidRPr="00B13EA9">
        <w:rPr>
          <w:rFonts w:ascii="Calibri" w:hAnsi="Calibri" w:cs="Arial"/>
          <w:color w:val="0000FF"/>
        </w:rPr>
        <w:t xml:space="preserve">Visokošolski zavod </w:t>
      </w:r>
      <w:r w:rsidRPr="00B13EA9">
        <w:rPr>
          <w:rFonts w:ascii="Calibri" w:hAnsi="Calibri" w:cs="Calibri"/>
          <w:color w:val="0000FF"/>
        </w:rPr>
        <w:t>vključuje študente v znanstvenoraziskovalno</w:t>
      </w:r>
      <w:r w:rsidR="00DA55DE" w:rsidRPr="00B13EA9">
        <w:rPr>
          <w:rFonts w:ascii="Calibri" w:hAnsi="Calibri" w:cs="Calibri"/>
          <w:color w:val="0000FF"/>
        </w:rPr>
        <w:t xml:space="preserve"> oziroma</w:t>
      </w:r>
      <w:r w:rsidRPr="00B13EA9">
        <w:rPr>
          <w:rFonts w:ascii="Calibri" w:hAnsi="Calibri" w:cs="Calibri"/>
          <w:color w:val="0000FF"/>
        </w:rPr>
        <w:t xml:space="preserve"> umetniško </w:t>
      </w:r>
      <w:r w:rsidR="00DA55DE" w:rsidRPr="00B13EA9">
        <w:rPr>
          <w:rFonts w:ascii="Calibri" w:hAnsi="Calibri" w:cs="Calibri"/>
          <w:color w:val="0000FF"/>
        </w:rPr>
        <w:t xml:space="preserve">in </w:t>
      </w:r>
      <w:r w:rsidRPr="00B13EA9">
        <w:rPr>
          <w:rFonts w:ascii="Calibri" w:hAnsi="Calibri" w:cs="Calibri"/>
          <w:color w:val="0000FF"/>
        </w:rPr>
        <w:t xml:space="preserve">strokovno dejavnost zavoda, in sicer tako, da </w:t>
      </w:r>
      <w:r w:rsidR="00DA55DE" w:rsidRPr="00B13EA9">
        <w:rPr>
          <w:rFonts w:ascii="Calibri" w:hAnsi="Calibri" w:cs="Calibri"/>
          <w:color w:val="0000FF"/>
        </w:rPr>
        <w:t>poskrbi</w:t>
      </w:r>
      <w:r w:rsidRPr="00B13EA9">
        <w:rPr>
          <w:rFonts w:ascii="Calibri" w:hAnsi="Calibri" w:cs="Calibri"/>
          <w:color w:val="0000FF"/>
        </w:rPr>
        <w:t xml:space="preserve"> </w:t>
      </w:r>
      <w:r w:rsidR="00DA55DE" w:rsidRPr="00B13EA9">
        <w:rPr>
          <w:rFonts w:ascii="Calibri" w:hAnsi="Calibri" w:cs="Calibri"/>
          <w:color w:val="0000FF"/>
        </w:rPr>
        <w:t>za</w:t>
      </w:r>
      <w:r w:rsidRPr="00B13EA9">
        <w:rPr>
          <w:rFonts w:ascii="Calibri" w:hAnsi="Calibri" w:cs="Calibri"/>
          <w:color w:val="0000FF"/>
        </w:rPr>
        <w:t xml:space="preserve"> </w:t>
      </w:r>
      <w:r w:rsidR="00DA55DE" w:rsidRPr="00B13EA9">
        <w:rPr>
          <w:rFonts w:ascii="Calibri" w:hAnsi="Calibri" w:cs="Calibri"/>
          <w:color w:val="0000FF"/>
        </w:rPr>
        <w:t xml:space="preserve">njihovo delo v </w:t>
      </w:r>
      <w:r w:rsidRPr="00B13EA9">
        <w:rPr>
          <w:rFonts w:ascii="Calibri" w:hAnsi="Calibri" w:cs="Calibri"/>
          <w:color w:val="0000FF"/>
        </w:rPr>
        <w:t>programski</w:t>
      </w:r>
      <w:r w:rsidR="00DA55DE" w:rsidRPr="00B13EA9">
        <w:rPr>
          <w:rFonts w:ascii="Calibri" w:hAnsi="Calibri" w:cs="Calibri"/>
          <w:color w:val="0000FF"/>
        </w:rPr>
        <w:t>h</w:t>
      </w:r>
      <w:r w:rsidRPr="00B13EA9">
        <w:rPr>
          <w:rFonts w:ascii="Calibri" w:hAnsi="Calibri" w:cs="Calibri"/>
          <w:color w:val="0000FF"/>
        </w:rPr>
        <w:t xml:space="preserve"> in projektni</w:t>
      </w:r>
      <w:r w:rsidR="00DA55DE" w:rsidRPr="00B13EA9">
        <w:rPr>
          <w:rFonts w:ascii="Calibri" w:hAnsi="Calibri" w:cs="Calibri"/>
          <w:color w:val="0000FF"/>
        </w:rPr>
        <w:t>h</w:t>
      </w:r>
      <w:r w:rsidRPr="00B13EA9">
        <w:rPr>
          <w:rFonts w:ascii="Calibri" w:hAnsi="Calibri" w:cs="Calibri"/>
          <w:color w:val="0000FF"/>
        </w:rPr>
        <w:t xml:space="preserve"> skupina</w:t>
      </w:r>
      <w:r w:rsidR="00DA55DE" w:rsidRPr="00B13EA9">
        <w:rPr>
          <w:rFonts w:ascii="Calibri" w:hAnsi="Calibri" w:cs="Calibri"/>
          <w:color w:val="0000FF"/>
        </w:rPr>
        <w:t>h</w:t>
      </w:r>
      <w:r w:rsidRPr="00B13EA9">
        <w:rPr>
          <w:rFonts w:ascii="Calibri" w:hAnsi="Calibri" w:cs="Calibri"/>
          <w:color w:val="0000FF"/>
        </w:rPr>
        <w:t>.</w:t>
      </w:r>
      <w:bookmarkEnd w:id="47"/>
    </w:p>
    <w:p w14:paraId="46D1E396" w14:textId="77777777" w:rsidR="000E5984" w:rsidRPr="00B13EA9" w:rsidRDefault="000E5984" w:rsidP="00EF7694">
      <w:pPr>
        <w:pStyle w:val="besedilo"/>
      </w:pPr>
    </w:p>
    <w:p w14:paraId="46D1E397" w14:textId="77777777" w:rsidR="00D26130" w:rsidRPr="00563F3E" w:rsidRDefault="00800269" w:rsidP="00EF7694">
      <w:pPr>
        <w:pStyle w:val="besedilo"/>
        <w:rPr>
          <w:rFonts w:cs="Arial"/>
        </w:rPr>
      </w:pPr>
      <w:r>
        <w:rPr>
          <w:rFonts w:cs="Arial"/>
        </w:rPr>
        <w:t>Študent</w:t>
      </w:r>
      <w:r w:rsidR="00697766">
        <w:rPr>
          <w:rFonts w:cs="Arial"/>
        </w:rPr>
        <w:t>i</w:t>
      </w:r>
      <w:r>
        <w:rPr>
          <w:rFonts w:cs="Arial"/>
        </w:rPr>
        <w:t xml:space="preserve"> FKBV so aktivno vključeni v znanstvenoraziskovalno delo </w:t>
      </w:r>
      <w:r w:rsidR="00C13493">
        <w:rPr>
          <w:rFonts w:cs="Arial"/>
        </w:rPr>
        <w:t xml:space="preserve">na vseh stopnjah </w:t>
      </w:r>
      <w:r w:rsidR="00610DBB">
        <w:rPr>
          <w:rFonts w:cs="Arial"/>
        </w:rPr>
        <w:t xml:space="preserve">univerzitetnega </w:t>
      </w:r>
      <w:r w:rsidR="00C13493">
        <w:rPr>
          <w:rFonts w:cs="Arial"/>
        </w:rPr>
        <w:t xml:space="preserve">študija. Na dodiplomskem študiju se vključujejo preko </w:t>
      </w:r>
      <w:r w:rsidR="00697766">
        <w:rPr>
          <w:rFonts w:cs="Arial"/>
        </w:rPr>
        <w:t xml:space="preserve">študijskega </w:t>
      </w:r>
      <w:r w:rsidR="00C13493">
        <w:rPr>
          <w:rFonts w:cs="Arial"/>
        </w:rPr>
        <w:t xml:space="preserve">predmeta Projektno delo, prav tako pa pri pripravi zaključnega dela na vseh stopnjah študija. Fakulteta ponuja možnost sodelovanja študentom, ki si tega želijo prav skozi sodelovanje v projektnih skupinah in pri manjših raziskavah. Glede na podatke </w:t>
      </w:r>
      <w:r w:rsidR="00697766">
        <w:rPr>
          <w:rFonts w:cs="Arial"/>
        </w:rPr>
        <w:t>iz</w:t>
      </w:r>
      <w:r w:rsidR="00C13493">
        <w:rPr>
          <w:rFonts w:cs="Arial"/>
        </w:rPr>
        <w:t xml:space="preserve"> </w:t>
      </w:r>
      <w:r w:rsidR="00697766">
        <w:rPr>
          <w:rFonts w:cs="Arial"/>
        </w:rPr>
        <w:t>zadnjega s</w:t>
      </w:r>
      <w:r w:rsidR="00C13493">
        <w:rPr>
          <w:rFonts w:cs="Arial"/>
        </w:rPr>
        <w:t>amoevalvacijske</w:t>
      </w:r>
      <w:r w:rsidR="00697766">
        <w:rPr>
          <w:rFonts w:cs="Arial"/>
        </w:rPr>
        <w:t>ga</w:t>
      </w:r>
      <w:r w:rsidR="00C13493">
        <w:rPr>
          <w:rFonts w:cs="Arial"/>
        </w:rPr>
        <w:t xml:space="preserve"> </w:t>
      </w:r>
      <w:r w:rsidR="00C13493" w:rsidRPr="00563F3E">
        <w:rPr>
          <w:rFonts w:cs="Arial"/>
        </w:rPr>
        <w:t>poročil</w:t>
      </w:r>
      <w:r w:rsidR="00697766" w:rsidRPr="00563F3E">
        <w:rPr>
          <w:rFonts w:cs="Arial"/>
        </w:rPr>
        <w:t>a</w:t>
      </w:r>
      <w:r w:rsidR="00C13493" w:rsidRPr="00563F3E">
        <w:rPr>
          <w:rFonts w:cs="Arial"/>
        </w:rPr>
        <w:t xml:space="preserve">, </w:t>
      </w:r>
      <w:r w:rsidR="00563F3E" w:rsidRPr="00563F3E">
        <w:rPr>
          <w:rFonts w:cs="Arial"/>
        </w:rPr>
        <w:t>obseg raziskovalnega dela</w:t>
      </w:r>
      <w:r w:rsidR="00C13493" w:rsidRPr="00563F3E">
        <w:rPr>
          <w:rFonts w:cs="Arial"/>
        </w:rPr>
        <w:t xml:space="preserve"> sicer i</w:t>
      </w:r>
      <w:r w:rsidR="005C149B" w:rsidRPr="00563F3E">
        <w:rPr>
          <w:rFonts w:cs="Arial"/>
        </w:rPr>
        <w:t>z leta v leto niha.</w:t>
      </w:r>
    </w:p>
    <w:p w14:paraId="46D1E398" w14:textId="77777777" w:rsidR="00800269" w:rsidRPr="00B13EA9" w:rsidRDefault="00800269" w:rsidP="00EF7694">
      <w:pPr>
        <w:pStyle w:val="besedilo"/>
      </w:pPr>
    </w:p>
    <w:p w14:paraId="46D1E399" w14:textId="77777777" w:rsidR="00DA55DE" w:rsidRPr="00B13EA9" w:rsidRDefault="00DA55DE" w:rsidP="00496536">
      <w:pPr>
        <w:numPr>
          <w:ilvl w:val="0"/>
          <w:numId w:val="1"/>
        </w:numPr>
        <w:autoSpaceDE w:val="0"/>
        <w:autoSpaceDN w:val="0"/>
        <w:adjustRightInd w:val="0"/>
        <w:jc w:val="both"/>
        <w:rPr>
          <w:rFonts w:ascii="Calibri" w:hAnsi="Calibri" w:cs="Arial"/>
          <w:color w:val="0000FF"/>
        </w:rPr>
      </w:pPr>
      <w:r w:rsidRPr="00496536">
        <w:rPr>
          <w:rFonts w:ascii="Calibri" w:hAnsi="Calibri" w:cs="Arial"/>
          <w:color w:val="0000FF"/>
        </w:rPr>
        <w:t>Študentom</w:t>
      </w:r>
      <w:r w:rsidRPr="00B13EA9">
        <w:rPr>
          <w:rFonts w:ascii="Calibri" w:hAnsi="Calibri" w:cs="Calibri"/>
          <w:color w:val="0000FF"/>
        </w:rPr>
        <w:t xml:space="preserve"> se zagotavljajo</w:t>
      </w:r>
      <w:r w:rsidRPr="00B13EA9">
        <w:rPr>
          <w:rFonts w:ascii="Calibri" w:hAnsi="Calibri" w:cs="Arial"/>
          <w:color w:val="0000FF"/>
        </w:rPr>
        <w:t>:</w:t>
      </w:r>
    </w:p>
    <w:p w14:paraId="46D1E39A" w14:textId="77777777" w:rsidR="00DA55DE" w:rsidRPr="00B13EA9" w:rsidRDefault="00DA55DE" w:rsidP="00496536">
      <w:pPr>
        <w:numPr>
          <w:ilvl w:val="1"/>
          <w:numId w:val="1"/>
        </w:numPr>
        <w:autoSpaceDE w:val="0"/>
        <w:autoSpaceDN w:val="0"/>
        <w:adjustRightInd w:val="0"/>
        <w:jc w:val="both"/>
        <w:rPr>
          <w:rFonts w:ascii="Calibri" w:hAnsi="Calibri" w:cs="Arial"/>
          <w:color w:val="0000FF"/>
        </w:rPr>
      </w:pPr>
      <w:r w:rsidRPr="00496536">
        <w:rPr>
          <w:rFonts w:ascii="Calibri" w:hAnsi="Calibri" w:cs="Arial"/>
          <w:color w:val="0000FF"/>
        </w:rPr>
        <w:t>pomoč pri organiziranem pridobivanju znanja, spretnosti in veščin na drugih visokošolskih zavodih;</w:t>
      </w:r>
    </w:p>
    <w:p w14:paraId="46D1E39B" w14:textId="77777777" w:rsidR="00DA55DE" w:rsidRPr="00B13EA9" w:rsidRDefault="00DA55DE" w:rsidP="00496536">
      <w:pPr>
        <w:numPr>
          <w:ilvl w:val="1"/>
          <w:numId w:val="1"/>
        </w:numPr>
        <w:autoSpaceDE w:val="0"/>
        <w:autoSpaceDN w:val="0"/>
        <w:adjustRightInd w:val="0"/>
        <w:jc w:val="both"/>
        <w:rPr>
          <w:rFonts w:ascii="Calibri" w:hAnsi="Calibri" w:cs="Arial"/>
          <w:color w:val="0000FF"/>
        </w:rPr>
      </w:pPr>
      <w:r w:rsidRPr="00496536">
        <w:rPr>
          <w:rFonts w:ascii="Calibri" w:hAnsi="Calibri" w:cs="Arial"/>
          <w:color w:val="0000FF"/>
        </w:rPr>
        <w:t>priznavanje znanj, spretnosti in veščin, pridobljenih na drugih visokošolskih zavodih;</w:t>
      </w:r>
    </w:p>
    <w:p w14:paraId="46D1E39C" w14:textId="77777777" w:rsidR="00DA55DE" w:rsidRPr="00B13EA9" w:rsidRDefault="00DA55DE" w:rsidP="00496536">
      <w:pPr>
        <w:numPr>
          <w:ilvl w:val="1"/>
          <w:numId w:val="1"/>
        </w:numPr>
        <w:autoSpaceDE w:val="0"/>
        <w:autoSpaceDN w:val="0"/>
        <w:adjustRightInd w:val="0"/>
        <w:jc w:val="both"/>
        <w:rPr>
          <w:rFonts w:ascii="Calibri" w:hAnsi="Calibri" w:cs="Arial"/>
          <w:color w:val="0000FF"/>
        </w:rPr>
      </w:pPr>
      <w:r w:rsidRPr="00496536">
        <w:rPr>
          <w:rFonts w:ascii="Calibri" w:hAnsi="Calibri" w:cs="Arial"/>
          <w:color w:val="0000FF"/>
        </w:rPr>
        <w:t>svetovalne storitve, povezane z vpisom, in informacije, povezane s študijem.</w:t>
      </w:r>
    </w:p>
    <w:p w14:paraId="46D1E39D" w14:textId="77777777" w:rsidR="00DA55DE" w:rsidRPr="00B13EA9" w:rsidRDefault="00DA55DE" w:rsidP="00EF7694">
      <w:pPr>
        <w:pStyle w:val="besedilo"/>
      </w:pPr>
    </w:p>
    <w:p w14:paraId="46D1E39E" w14:textId="77777777" w:rsidR="00D26130" w:rsidRDefault="004260F1" w:rsidP="00EF7694">
      <w:pPr>
        <w:pStyle w:val="besedilo"/>
        <w:rPr>
          <w:rFonts w:cs="Arial"/>
        </w:rPr>
      </w:pPr>
      <w:r>
        <w:rPr>
          <w:rFonts w:cs="Arial"/>
        </w:rPr>
        <w:t>Študenti sicer pridobijo informacije o možnostih pridobivanja znanja na drugem zavodu, in sicer s strani referata</w:t>
      </w:r>
      <w:r w:rsidR="00697766">
        <w:rPr>
          <w:rFonts w:cs="Arial"/>
        </w:rPr>
        <w:t xml:space="preserve"> za študentske zadeve</w:t>
      </w:r>
      <w:r>
        <w:rPr>
          <w:rFonts w:cs="Arial"/>
        </w:rPr>
        <w:t xml:space="preserve">, študentov tutorjev in </w:t>
      </w:r>
      <w:r w:rsidR="00697766">
        <w:rPr>
          <w:rFonts w:cs="Arial"/>
        </w:rPr>
        <w:t>š</w:t>
      </w:r>
      <w:r>
        <w:rPr>
          <w:rFonts w:cs="Arial"/>
        </w:rPr>
        <w:t xml:space="preserve">tudentskega sveta, vendar pa bi bilo potrebno </w:t>
      </w:r>
      <w:r w:rsidR="00931C4A">
        <w:rPr>
          <w:rFonts w:cs="Arial"/>
        </w:rPr>
        <w:t xml:space="preserve">tovrstno </w:t>
      </w:r>
      <w:r>
        <w:rPr>
          <w:rFonts w:cs="Arial"/>
        </w:rPr>
        <w:t>promocijo</w:t>
      </w:r>
      <w:r w:rsidR="00931C4A" w:rsidRPr="00931C4A">
        <w:rPr>
          <w:rFonts w:cs="Arial"/>
        </w:rPr>
        <w:t xml:space="preserve"> </w:t>
      </w:r>
      <w:r w:rsidR="00931C4A">
        <w:rPr>
          <w:rFonts w:cs="Arial"/>
        </w:rPr>
        <w:t>povečati</w:t>
      </w:r>
      <w:r>
        <w:rPr>
          <w:rFonts w:cs="Arial"/>
        </w:rPr>
        <w:t>. Študenti, ki se vračajo z različni</w:t>
      </w:r>
      <w:r w:rsidR="00697766">
        <w:rPr>
          <w:rFonts w:cs="Arial"/>
        </w:rPr>
        <w:t>h</w:t>
      </w:r>
      <w:r>
        <w:rPr>
          <w:rFonts w:cs="Arial"/>
        </w:rPr>
        <w:t xml:space="preserve"> </w:t>
      </w:r>
      <w:r w:rsidR="00931C4A">
        <w:rPr>
          <w:rFonts w:cs="Arial"/>
        </w:rPr>
        <w:t xml:space="preserve">oblik mednarodnih </w:t>
      </w:r>
      <w:r>
        <w:rPr>
          <w:rFonts w:cs="Arial"/>
        </w:rPr>
        <w:t>izmenjav, nimajo težav s priznavanjem znanj, ki so jih osvojili na drugih zavodih. Svetovalne storitve, ki so povezane s študijem, v največji meri opravlja referat za študentske zadeve, ve</w:t>
      </w:r>
      <w:r w:rsidR="00D468EC">
        <w:rPr>
          <w:rFonts w:cs="Arial"/>
        </w:rPr>
        <w:t xml:space="preserve">liko informacij pa </w:t>
      </w:r>
      <w:r w:rsidR="00931C4A">
        <w:rPr>
          <w:rFonts w:cs="Arial"/>
        </w:rPr>
        <w:t>je najti</w:t>
      </w:r>
      <w:r w:rsidR="00D468EC">
        <w:rPr>
          <w:rFonts w:cs="Arial"/>
        </w:rPr>
        <w:t xml:space="preserve"> tudi</w:t>
      </w:r>
      <w:r>
        <w:rPr>
          <w:rFonts w:cs="Arial"/>
        </w:rPr>
        <w:t xml:space="preserve"> na spletni strani fakultete. </w:t>
      </w:r>
      <w:r w:rsidR="00E469E4">
        <w:rPr>
          <w:rFonts w:cs="Arial"/>
        </w:rPr>
        <w:t xml:space="preserve">Obveščanju </w:t>
      </w:r>
      <w:r w:rsidR="00610DBB">
        <w:rPr>
          <w:rFonts w:cs="Arial"/>
        </w:rPr>
        <w:t>študentov o odpadlih obveznostih, govor</w:t>
      </w:r>
      <w:r w:rsidR="00E469E4">
        <w:rPr>
          <w:rFonts w:cs="Arial"/>
        </w:rPr>
        <w:t>i</w:t>
      </w:r>
      <w:r w:rsidR="00610DBB">
        <w:rPr>
          <w:rFonts w:cs="Arial"/>
        </w:rPr>
        <w:t>lnih urah za študente</w:t>
      </w:r>
      <w:r w:rsidR="00931C4A">
        <w:rPr>
          <w:rFonts w:cs="Arial"/>
        </w:rPr>
        <w:t xml:space="preserve"> ipd</w:t>
      </w:r>
      <w:r w:rsidR="00610DBB">
        <w:rPr>
          <w:rFonts w:cs="Arial"/>
        </w:rPr>
        <w:t>.</w:t>
      </w:r>
      <w:r w:rsidR="00472364">
        <w:rPr>
          <w:rFonts w:cs="Arial"/>
        </w:rPr>
        <w:t xml:space="preserve"> še ni povsem zadovoljivo.</w:t>
      </w:r>
      <w:r w:rsidR="00610DBB">
        <w:rPr>
          <w:rFonts w:cs="Arial"/>
        </w:rPr>
        <w:t xml:space="preserve"> </w:t>
      </w:r>
      <w:r>
        <w:rPr>
          <w:rFonts w:cs="Arial"/>
        </w:rPr>
        <w:t>Za boljšo informiranost vseh študentov je zadolžen tudi študentski svet, ki pa nima posodobljene spletne strani, zato nekatere informacije prihajajo do študentov po drugih poteh.</w:t>
      </w:r>
    </w:p>
    <w:p w14:paraId="46D1E39F" w14:textId="77777777" w:rsidR="005C149B" w:rsidRPr="00B13EA9" w:rsidRDefault="005C149B" w:rsidP="00EF7694">
      <w:pPr>
        <w:pStyle w:val="besedilo"/>
      </w:pPr>
    </w:p>
    <w:p w14:paraId="46D1E3A0" w14:textId="77777777" w:rsidR="00D8529E" w:rsidRPr="00B13EA9" w:rsidRDefault="00D8529E" w:rsidP="00496536">
      <w:pPr>
        <w:numPr>
          <w:ilvl w:val="0"/>
          <w:numId w:val="1"/>
        </w:numPr>
        <w:autoSpaceDE w:val="0"/>
        <w:autoSpaceDN w:val="0"/>
        <w:adjustRightInd w:val="0"/>
        <w:jc w:val="both"/>
        <w:rPr>
          <w:rFonts w:ascii="Calibri" w:hAnsi="Calibri" w:cs="Arial"/>
          <w:bCs/>
          <w:color w:val="0000FF"/>
        </w:rPr>
      </w:pPr>
      <w:bookmarkStart w:id="48" w:name="_Toc451889204"/>
      <w:r w:rsidRPr="00B13EA9">
        <w:rPr>
          <w:rFonts w:ascii="Calibri" w:hAnsi="Calibri" w:cs="Arial"/>
          <w:color w:val="0000FF"/>
        </w:rPr>
        <w:t xml:space="preserve">Visokošolski zavod </w:t>
      </w:r>
      <w:r w:rsidRPr="00B13EA9">
        <w:rPr>
          <w:rFonts w:ascii="Calibri" w:hAnsi="Calibri" w:cs="Calibri"/>
          <w:color w:val="0000FF"/>
        </w:rPr>
        <w:t>je ustrezno organiziran za pomoč pri izmenjavah študentov, jih spodbuja in si prizadeva za povečanje njihovega števila.</w:t>
      </w:r>
      <w:bookmarkEnd w:id="48"/>
    </w:p>
    <w:p w14:paraId="46D1E3A1" w14:textId="77777777" w:rsidR="00D8529E" w:rsidRPr="00B13EA9" w:rsidRDefault="00D8529E" w:rsidP="00EF7694">
      <w:pPr>
        <w:pStyle w:val="besedilo"/>
      </w:pPr>
    </w:p>
    <w:p w14:paraId="46D1E3A2" w14:textId="77777777" w:rsidR="00931C4A" w:rsidRDefault="004D4E8C" w:rsidP="00EF7694">
      <w:pPr>
        <w:pStyle w:val="besedilo"/>
        <w:rPr>
          <w:rFonts w:cs="Arial"/>
        </w:rPr>
      </w:pPr>
      <w:r>
        <w:rPr>
          <w:rFonts w:cs="Arial"/>
        </w:rPr>
        <w:t xml:space="preserve">Izmenjave študentov se vršijo v največji meri preko </w:t>
      </w:r>
      <w:r w:rsidR="00931C4A">
        <w:rPr>
          <w:rFonts w:cs="Arial"/>
        </w:rPr>
        <w:t xml:space="preserve">programa </w:t>
      </w:r>
      <w:r>
        <w:rPr>
          <w:rFonts w:cs="Arial"/>
        </w:rPr>
        <w:t>Erasmus+, sklenjenih pa je tudi nekaj sporazumov z drugimi državami. Mobilnost študent</w:t>
      </w:r>
      <w:r w:rsidR="00D468EC">
        <w:rPr>
          <w:rFonts w:cs="Arial"/>
        </w:rPr>
        <w:t>o</w:t>
      </w:r>
      <w:r>
        <w:rPr>
          <w:rFonts w:cs="Arial"/>
        </w:rPr>
        <w:t xml:space="preserve">v </w:t>
      </w:r>
      <w:r w:rsidR="00931C4A">
        <w:rPr>
          <w:rFonts w:cs="Arial"/>
        </w:rPr>
        <w:t xml:space="preserve">FKBV </w:t>
      </w:r>
      <w:r>
        <w:rPr>
          <w:rFonts w:cs="Arial"/>
        </w:rPr>
        <w:t xml:space="preserve">spodbuja, kar kažejo tudi podatki, saj </w:t>
      </w:r>
      <w:r w:rsidR="00697766">
        <w:rPr>
          <w:rFonts w:cs="Arial"/>
        </w:rPr>
        <w:t xml:space="preserve">le-ta </w:t>
      </w:r>
      <w:r>
        <w:rPr>
          <w:rFonts w:cs="Arial"/>
        </w:rPr>
        <w:t xml:space="preserve">iz leta v leto počasi raste. Informacije o mobilnosti so dostopne na spletni strani fakultete, organizirajo </w:t>
      </w:r>
      <w:r w:rsidR="00931C4A">
        <w:rPr>
          <w:rFonts w:cs="Arial"/>
        </w:rPr>
        <w:t xml:space="preserve">pa </w:t>
      </w:r>
      <w:r w:rsidR="00697766">
        <w:rPr>
          <w:rFonts w:cs="Arial"/>
        </w:rPr>
        <w:t xml:space="preserve">tudi </w:t>
      </w:r>
      <w:r>
        <w:rPr>
          <w:rFonts w:cs="Arial"/>
        </w:rPr>
        <w:t xml:space="preserve">predstavitve </w:t>
      </w:r>
      <w:r w:rsidR="00C232DE">
        <w:rPr>
          <w:rFonts w:cs="Arial"/>
        </w:rPr>
        <w:t xml:space="preserve">primerov </w:t>
      </w:r>
      <w:r w:rsidR="00931C4A">
        <w:rPr>
          <w:rFonts w:cs="Arial"/>
        </w:rPr>
        <w:t xml:space="preserve">posameznih </w:t>
      </w:r>
      <w:r>
        <w:rPr>
          <w:rFonts w:cs="Arial"/>
        </w:rPr>
        <w:t xml:space="preserve">izmenjav. Razlog za manjši </w:t>
      </w:r>
      <w:r w:rsidR="00931C4A">
        <w:rPr>
          <w:rFonts w:cs="Arial"/>
        </w:rPr>
        <w:t xml:space="preserve">»outgoing« </w:t>
      </w:r>
      <w:r>
        <w:rPr>
          <w:rFonts w:cs="Arial"/>
        </w:rPr>
        <w:t xml:space="preserve">interes </w:t>
      </w:r>
      <w:r w:rsidR="00931C4A">
        <w:rPr>
          <w:rFonts w:cs="Arial"/>
        </w:rPr>
        <w:t xml:space="preserve">naj </w:t>
      </w:r>
      <w:r>
        <w:rPr>
          <w:rFonts w:cs="Arial"/>
        </w:rPr>
        <w:t>bi b</w:t>
      </w:r>
      <w:r w:rsidR="00306EEC">
        <w:rPr>
          <w:rFonts w:cs="Arial"/>
        </w:rPr>
        <w:t>ilo dejstvo, da veliko študentov prihaja s kmetij in se tako težje odločijo za izobraževanje v tujini</w:t>
      </w:r>
      <w:r w:rsidR="00697766">
        <w:rPr>
          <w:rFonts w:cs="Arial"/>
        </w:rPr>
        <w:t>, saj jih doma čaka delo</w:t>
      </w:r>
      <w:r w:rsidR="00931C4A">
        <w:rPr>
          <w:rFonts w:cs="Arial"/>
        </w:rPr>
        <w:t>.</w:t>
      </w:r>
    </w:p>
    <w:p w14:paraId="46D1E3A3" w14:textId="77777777" w:rsidR="00D8529E" w:rsidRPr="00B13EA9" w:rsidRDefault="00306EEC" w:rsidP="00EF7694">
      <w:pPr>
        <w:pStyle w:val="besedilo"/>
        <w:rPr>
          <w:rFonts w:cs="Arial"/>
        </w:rPr>
      </w:pPr>
      <w:r>
        <w:rPr>
          <w:rFonts w:cs="Arial"/>
        </w:rPr>
        <w:lastRenderedPageBreak/>
        <w:t>Razveselj</w:t>
      </w:r>
      <w:r w:rsidR="00931C4A">
        <w:rPr>
          <w:rFonts w:cs="Arial"/>
        </w:rPr>
        <w:t>uje</w:t>
      </w:r>
      <w:r>
        <w:rPr>
          <w:rFonts w:cs="Arial"/>
        </w:rPr>
        <w:t xml:space="preserve"> dejstvo, da je število </w:t>
      </w:r>
      <w:r w:rsidR="009F2C37">
        <w:rPr>
          <w:rFonts w:cs="Arial"/>
        </w:rPr>
        <w:t>tujih</w:t>
      </w:r>
      <w:r w:rsidR="00931C4A">
        <w:rPr>
          <w:rFonts w:cs="Arial"/>
        </w:rPr>
        <w:t xml:space="preserve"> </w:t>
      </w:r>
      <w:r>
        <w:rPr>
          <w:rFonts w:cs="Arial"/>
        </w:rPr>
        <w:t>študentov, ki prihajajo na fakulteto</w:t>
      </w:r>
      <w:r w:rsidR="00931C4A">
        <w:rPr>
          <w:rFonts w:cs="Arial"/>
        </w:rPr>
        <w:t>,</w:t>
      </w:r>
      <w:r>
        <w:rPr>
          <w:rFonts w:cs="Arial"/>
        </w:rPr>
        <w:t xml:space="preserve"> vedno večje. </w:t>
      </w:r>
      <w:r w:rsidR="00D23112" w:rsidRPr="00D23112">
        <w:t>V</w:t>
      </w:r>
      <w:r w:rsidRPr="00D23112">
        <w:t xml:space="preserve"> </w:t>
      </w:r>
      <w:r w:rsidR="00D23112" w:rsidRPr="00D23112">
        <w:t>študijskem</w:t>
      </w:r>
      <w:r w:rsidRPr="00D23112">
        <w:t xml:space="preserve"> letu 2013/2014 </w:t>
      </w:r>
      <w:r w:rsidR="00D23112" w:rsidRPr="00D23112">
        <w:t xml:space="preserve">je zato </w:t>
      </w:r>
      <w:r w:rsidRPr="00D23112">
        <w:t>začela delovati skupina študentov</w:t>
      </w:r>
      <w:r w:rsidR="00931C4A">
        <w:t>,</w:t>
      </w:r>
      <w:r w:rsidRPr="00D23112">
        <w:t xml:space="preserve"> im</w:t>
      </w:r>
      <w:r w:rsidR="00D23112" w:rsidRPr="00D23112">
        <w:t>enovana Erasmus FKBV prijatelji, ki tujim študen</w:t>
      </w:r>
      <w:r w:rsidR="00D468EC">
        <w:t>t</w:t>
      </w:r>
      <w:r w:rsidR="00D23112" w:rsidRPr="00D23112">
        <w:t>om omogoči druženja s študenti FKBV.</w:t>
      </w:r>
    </w:p>
    <w:p w14:paraId="46D1E3A4" w14:textId="77777777" w:rsidR="00D8529E" w:rsidRPr="00B13EA9" w:rsidRDefault="00D8529E" w:rsidP="00EF7694">
      <w:pPr>
        <w:pStyle w:val="besedilo"/>
      </w:pPr>
    </w:p>
    <w:p w14:paraId="46D1E3A5" w14:textId="77777777" w:rsidR="00D8529E" w:rsidRPr="00B13EA9" w:rsidRDefault="00D8529E" w:rsidP="00496536">
      <w:pPr>
        <w:numPr>
          <w:ilvl w:val="0"/>
          <w:numId w:val="1"/>
        </w:numPr>
        <w:autoSpaceDE w:val="0"/>
        <w:autoSpaceDN w:val="0"/>
        <w:adjustRightInd w:val="0"/>
        <w:jc w:val="both"/>
        <w:rPr>
          <w:rFonts w:ascii="Calibri" w:hAnsi="Calibri" w:cs="Arial"/>
          <w:bCs/>
          <w:color w:val="0000FF"/>
        </w:rPr>
      </w:pPr>
      <w:bookmarkStart w:id="49" w:name="_Toc451889205"/>
      <w:r w:rsidRPr="00B13EA9">
        <w:rPr>
          <w:rFonts w:ascii="Calibri" w:hAnsi="Calibri" w:cs="Calibri"/>
          <w:color w:val="0000FF"/>
        </w:rPr>
        <w:t xml:space="preserve">Zavod ima </w:t>
      </w:r>
      <w:r w:rsidRPr="00496536">
        <w:rPr>
          <w:rFonts w:ascii="Calibri" w:hAnsi="Calibri" w:cs="Arial"/>
          <w:color w:val="0000FF"/>
        </w:rPr>
        <w:t>vzpostavljen</w:t>
      </w:r>
      <w:r w:rsidRPr="00B13EA9">
        <w:rPr>
          <w:rFonts w:ascii="Calibri" w:hAnsi="Calibri" w:cs="Calibri"/>
          <w:color w:val="0000FF"/>
        </w:rPr>
        <w:t xml:space="preserve"> tutorski sistem oziroma mentorstvo v različnih oblikah kot pomoč pri študiju ali druge oblike učnega sodelovanja vseh deležnikov.</w:t>
      </w:r>
      <w:bookmarkEnd w:id="49"/>
    </w:p>
    <w:p w14:paraId="46D1E3A6" w14:textId="77777777" w:rsidR="00D8529E" w:rsidRPr="00B13EA9" w:rsidRDefault="00D8529E" w:rsidP="00EF7694">
      <w:pPr>
        <w:pStyle w:val="besedilo"/>
      </w:pPr>
    </w:p>
    <w:p w14:paraId="46D1E3A7" w14:textId="77777777" w:rsidR="00D8529E" w:rsidRPr="00B13EA9" w:rsidRDefault="00631F0F" w:rsidP="00EF7694">
      <w:pPr>
        <w:pStyle w:val="besedilo"/>
      </w:pPr>
      <w:r>
        <w:t xml:space="preserve">Tutorski sistem na </w:t>
      </w:r>
      <w:r w:rsidR="00931C4A">
        <w:t>FKBV</w:t>
      </w:r>
      <w:r>
        <w:t xml:space="preserve"> je dobro organiziran, saj imajo študentje nižjih letnikov svojega študenta tutorja za vsak predmet, na vsakem </w:t>
      </w:r>
      <w:r w:rsidR="00697766">
        <w:t xml:space="preserve">študijskem </w:t>
      </w:r>
      <w:r>
        <w:t xml:space="preserve">programu. Študent tutor je v pomoč mlajšemu kolegu pri študiju, prav tako pa se preko tutorjev promovirajo različni </w:t>
      </w:r>
      <w:r w:rsidR="00931C4A">
        <w:t xml:space="preserve">fakultetni </w:t>
      </w:r>
      <w:r>
        <w:t>dogodki. Tutorji učitelji imajo vlogo mentorstva oz</w:t>
      </w:r>
      <w:r w:rsidR="00931C4A">
        <w:t>iroma</w:t>
      </w:r>
      <w:r>
        <w:t xml:space="preserve"> pomoči študentom tutorjem. </w:t>
      </w:r>
      <w:r w:rsidR="00931C4A">
        <w:t>Obstoječi</w:t>
      </w:r>
      <w:r>
        <w:t xml:space="preserve"> sistem se tako študentom kot učiteljem zdi dober.</w:t>
      </w:r>
    </w:p>
    <w:p w14:paraId="46D1E3A8" w14:textId="77777777" w:rsidR="00D8529E" w:rsidRPr="00B13EA9" w:rsidRDefault="00D8529E" w:rsidP="00EF7694">
      <w:pPr>
        <w:pStyle w:val="besedilo"/>
        <w:rPr>
          <w:rFonts w:cs="Calibri"/>
        </w:rPr>
      </w:pPr>
    </w:p>
    <w:p w14:paraId="46D1E3A9" w14:textId="77777777" w:rsidR="00D8529E" w:rsidRPr="00B13EA9" w:rsidRDefault="00D8529E" w:rsidP="00496536">
      <w:pPr>
        <w:numPr>
          <w:ilvl w:val="0"/>
          <w:numId w:val="1"/>
        </w:numPr>
        <w:autoSpaceDE w:val="0"/>
        <w:autoSpaceDN w:val="0"/>
        <w:adjustRightInd w:val="0"/>
        <w:jc w:val="both"/>
        <w:rPr>
          <w:rFonts w:ascii="Calibri" w:hAnsi="Calibri" w:cs="Arial"/>
          <w:bCs/>
          <w:color w:val="0000FF"/>
        </w:rPr>
      </w:pPr>
      <w:bookmarkStart w:id="50" w:name="_Toc451889206"/>
      <w:r w:rsidRPr="00B13EA9">
        <w:rPr>
          <w:rFonts w:ascii="Calibri" w:hAnsi="Calibri" w:cs="Calibri"/>
          <w:color w:val="0000FF"/>
        </w:rPr>
        <w:t xml:space="preserve">Število </w:t>
      </w:r>
      <w:r w:rsidRPr="00496536">
        <w:rPr>
          <w:rFonts w:ascii="Calibri" w:hAnsi="Calibri" w:cs="Arial"/>
          <w:color w:val="0000FF"/>
        </w:rPr>
        <w:t>študentov</w:t>
      </w:r>
      <w:r w:rsidRPr="00B13EA9">
        <w:rPr>
          <w:rFonts w:ascii="Calibri" w:hAnsi="Calibri" w:cs="Calibri"/>
          <w:color w:val="0000FF"/>
        </w:rPr>
        <w:t xml:space="preserve"> na visokošolskega učitelja zagotavlja kakovostno izvedbo študijskega programa in doseganje ustreznih učnih izidov.</w:t>
      </w:r>
      <w:bookmarkEnd w:id="50"/>
    </w:p>
    <w:p w14:paraId="46D1E3AA" w14:textId="77777777" w:rsidR="00D8529E" w:rsidRPr="00B13EA9" w:rsidRDefault="00D8529E" w:rsidP="00EF7694">
      <w:pPr>
        <w:pStyle w:val="besedilo"/>
      </w:pPr>
    </w:p>
    <w:p w14:paraId="46D1E3AB" w14:textId="77777777" w:rsidR="00D8529E" w:rsidRPr="00B13EA9" w:rsidRDefault="00C3409B" w:rsidP="00EF7694">
      <w:pPr>
        <w:pStyle w:val="besedilo"/>
      </w:pPr>
      <w:r>
        <w:t xml:space="preserve">Iz </w:t>
      </w:r>
      <w:r w:rsidR="00697766">
        <w:t>s</w:t>
      </w:r>
      <w:r>
        <w:t>amoevalvacijskega poročila je razvidno, da je bilo v študijskem letu 2014/2015 8,97</w:t>
      </w:r>
      <w:r w:rsidR="00CB082A">
        <w:t xml:space="preserve"> </w:t>
      </w:r>
      <w:r>
        <w:t xml:space="preserve"> študentov na</w:t>
      </w:r>
      <w:r w:rsidR="00951613">
        <w:t xml:space="preserve"> enega visokošolskega učitelja, kar študentom omogoča dober odnos </w:t>
      </w:r>
      <w:r w:rsidR="00931C4A">
        <w:t>s</w:t>
      </w:r>
      <w:r w:rsidR="00951613">
        <w:t xml:space="preserve"> </w:t>
      </w:r>
      <w:r w:rsidR="00931C4A">
        <w:t>slednjimi</w:t>
      </w:r>
      <w:r w:rsidR="00951613">
        <w:t xml:space="preserve">. Predvideni učni izidi se sicer preverjajo, ni pa sistemskega preverjanja </w:t>
      </w:r>
      <w:r w:rsidR="00610DBB">
        <w:t xml:space="preserve">kompetenc ob </w:t>
      </w:r>
      <w:r w:rsidR="00951613">
        <w:t xml:space="preserve">koncu študija. </w:t>
      </w:r>
    </w:p>
    <w:p w14:paraId="46D1E3AC" w14:textId="77777777" w:rsidR="00D8529E" w:rsidRPr="00B13EA9" w:rsidRDefault="00D8529E" w:rsidP="00EF7694">
      <w:pPr>
        <w:pStyle w:val="besedilo"/>
        <w:rPr>
          <w:rFonts w:cs="Calibri"/>
        </w:rPr>
      </w:pPr>
    </w:p>
    <w:p w14:paraId="46D1E3AD" w14:textId="77777777" w:rsidR="00D8529E" w:rsidRPr="00B13EA9" w:rsidRDefault="00D8529E" w:rsidP="00496536">
      <w:pPr>
        <w:numPr>
          <w:ilvl w:val="0"/>
          <w:numId w:val="1"/>
        </w:numPr>
        <w:autoSpaceDE w:val="0"/>
        <w:autoSpaceDN w:val="0"/>
        <w:adjustRightInd w:val="0"/>
        <w:jc w:val="both"/>
        <w:rPr>
          <w:rFonts w:ascii="Calibri" w:hAnsi="Calibri" w:cs="Arial"/>
          <w:bCs/>
          <w:color w:val="0000FF"/>
        </w:rPr>
      </w:pPr>
      <w:bookmarkStart w:id="51" w:name="_Toc451889207"/>
      <w:r w:rsidRPr="00B13EA9">
        <w:rPr>
          <w:rFonts w:ascii="Calibri" w:hAnsi="Calibri" w:cs="Calibri"/>
          <w:color w:val="0000FF"/>
        </w:rPr>
        <w:t>Študenti sodelujejo pri vrednotenju in posodabljanju izvajanja študijskih programov.</w:t>
      </w:r>
      <w:bookmarkEnd w:id="51"/>
    </w:p>
    <w:p w14:paraId="46D1E3AE" w14:textId="77777777" w:rsidR="00D8529E" w:rsidRPr="00B13EA9" w:rsidRDefault="00D8529E" w:rsidP="00EF7694">
      <w:pPr>
        <w:pStyle w:val="besedilo"/>
      </w:pPr>
    </w:p>
    <w:p w14:paraId="46D1E3AF" w14:textId="77777777" w:rsidR="00D8529E" w:rsidRPr="00B13EA9" w:rsidRDefault="00C3409B" w:rsidP="00EF7694">
      <w:pPr>
        <w:pStyle w:val="besedilo"/>
      </w:pPr>
      <w:r>
        <w:t>Vrednotenje in posodabljanje študijskih programov izvaja</w:t>
      </w:r>
      <w:r w:rsidR="00085F4F">
        <w:t>jo</w:t>
      </w:r>
      <w:r>
        <w:t xml:space="preserve"> preko različnih organov</w:t>
      </w:r>
      <w:r w:rsidR="00472364">
        <w:t xml:space="preserve"> </w:t>
      </w:r>
      <w:r w:rsidR="00931C4A">
        <w:t xml:space="preserve">FKBV </w:t>
      </w:r>
      <w:r w:rsidR="00CB082A">
        <w:t xml:space="preserve">in </w:t>
      </w:r>
      <w:r w:rsidR="00931C4A">
        <w:t xml:space="preserve">njihovih </w:t>
      </w:r>
      <w:r w:rsidR="00CB082A">
        <w:t>komisij</w:t>
      </w:r>
      <w:r>
        <w:t>, katerih aktivni člani so tudi študent</w:t>
      </w:r>
      <w:r w:rsidR="00931C4A">
        <w:t>i</w:t>
      </w:r>
      <w:r>
        <w:t>, pri čemer ima</w:t>
      </w:r>
      <w:r w:rsidR="00D468EC">
        <w:t>jo</w:t>
      </w:r>
      <w:r>
        <w:t xml:space="preserve"> večjo vlogo </w:t>
      </w:r>
      <w:r w:rsidR="00085F4F">
        <w:t>k</w:t>
      </w:r>
      <w:r>
        <w:t xml:space="preserve">omisija za ocenjevanje kakovosti, </w:t>
      </w:r>
      <w:r w:rsidR="00085F4F">
        <w:t>s</w:t>
      </w:r>
      <w:r>
        <w:t>enat in dekan FKBV. Lep primer je priprava pravilnika o izvajanju prakse na FKBV, ki je nast</w:t>
      </w:r>
      <w:r w:rsidR="00857100">
        <w:t>al na pobudo študentov, ob tesnem</w:t>
      </w:r>
      <w:r>
        <w:t xml:space="preserve"> sodelovanju z različnimi organi </w:t>
      </w:r>
      <w:r w:rsidR="00931C4A">
        <w:t>fakultete</w:t>
      </w:r>
      <w:r>
        <w:t>.</w:t>
      </w:r>
      <w:r w:rsidR="00857100">
        <w:t xml:space="preserve"> Spremembe študijskih pr</w:t>
      </w:r>
      <w:r w:rsidR="00D468EC">
        <w:t>o</w:t>
      </w:r>
      <w:r w:rsidR="00857100">
        <w:t>gramov temeljijo tudi na podlagi študentskih anket in podanih pripomb s strani študentov.</w:t>
      </w:r>
    </w:p>
    <w:p w14:paraId="46D1E3B0" w14:textId="77777777" w:rsidR="00D8529E" w:rsidRPr="00B13EA9" w:rsidRDefault="00D8529E" w:rsidP="00EF7694">
      <w:pPr>
        <w:pStyle w:val="besedilo"/>
        <w:rPr>
          <w:rFonts w:cs="Calibri"/>
        </w:rPr>
      </w:pPr>
    </w:p>
    <w:p w14:paraId="46D1E3B1" w14:textId="77777777" w:rsidR="00D8529E" w:rsidRPr="00B13EA9" w:rsidRDefault="00D8529E" w:rsidP="00496536">
      <w:pPr>
        <w:numPr>
          <w:ilvl w:val="0"/>
          <w:numId w:val="1"/>
        </w:numPr>
        <w:autoSpaceDE w:val="0"/>
        <w:autoSpaceDN w:val="0"/>
        <w:adjustRightInd w:val="0"/>
        <w:jc w:val="both"/>
        <w:rPr>
          <w:rFonts w:ascii="Calibri" w:hAnsi="Calibri" w:cs="Arial"/>
          <w:bCs/>
          <w:color w:val="0000FF"/>
        </w:rPr>
      </w:pPr>
      <w:bookmarkStart w:id="52" w:name="_Toc451889208"/>
      <w:r w:rsidRPr="00B13EA9">
        <w:rPr>
          <w:rFonts w:ascii="Calibri" w:hAnsi="Calibri" w:cs="Calibri"/>
          <w:color w:val="0000FF"/>
        </w:rPr>
        <w:t>Omogočena je ustrezna organiziranost študentov in njihovo soodločanje v organih zavoda ter o izboljševanju kakovosti visokošolskega zavoda.</w:t>
      </w:r>
      <w:bookmarkEnd w:id="52"/>
    </w:p>
    <w:p w14:paraId="46D1E3B2" w14:textId="77777777" w:rsidR="00D8529E" w:rsidRPr="00B13EA9" w:rsidRDefault="00D8529E" w:rsidP="00EF7694">
      <w:pPr>
        <w:pStyle w:val="besedilo"/>
      </w:pPr>
    </w:p>
    <w:p w14:paraId="46D1E3B3" w14:textId="77777777" w:rsidR="00D8529E" w:rsidRPr="00B13EA9" w:rsidRDefault="00F701C0" w:rsidP="00EF7694">
      <w:pPr>
        <w:pStyle w:val="besedilo"/>
      </w:pPr>
      <w:r>
        <w:t>Študent</w:t>
      </w:r>
      <w:r w:rsidR="00085F4F">
        <w:t>i</w:t>
      </w:r>
      <w:r>
        <w:t xml:space="preserve"> so organizirani v Študentski svet FKBV, ki je organ fakultete</w:t>
      </w:r>
      <w:r w:rsidR="00931C4A">
        <w:t>,</w:t>
      </w:r>
      <w:r>
        <w:t xml:space="preserve"> </w:t>
      </w:r>
      <w:r w:rsidR="00931C4A">
        <w:t>svoje predstavnike pa</w:t>
      </w:r>
      <w:r>
        <w:t xml:space="preserve"> imajo </w:t>
      </w:r>
      <w:r w:rsidR="00931C4A">
        <w:t xml:space="preserve">tudi </w:t>
      </w:r>
      <w:r>
        <w:t xml:space="preserve">v </w:t>
      </w:r>
      <w:r w:rsidR="00931C4A">
        <w:t>s</w:t>
      </w:r>
      <w:r>
        <w:t xml:space="preserve">enatu in </w:t>
      </w:r>
      <w:r w:rsidR="00085F4F">
        <w:t xml:space="preserve">njegovih </w:t>
      </w:r>
      <w:r>
        <w:t>komisijah . Študentsko mnenje drugi organi upošteva</w:t>
      </w:r>
      <w:r w:rsidR="00931C4A">
        <w:t>jo</w:t>
      </w:r>
      <w:r>
        <w:t xml:space="preserve">, prav tako se kaže dober odnos med vodstvom </w:t>
      </w:r>
      <w:r w:rsidR="00931C4A">
        <w:t xml:space="preserve">fakultete </w:t>
      </w:r>
      <w:r>
        <w:t xml:space="preserve">in študenti. </w:t>
      </w:r>
      <w:r w:rsidR="00C3409B">
        <w:t xml:space="preserve">Glede na sestavo </w:t>
      </w:r>
      <w:r w:rsidR="00085F4F">
        <w:t>š</w:t>
      </w:r>
      <w:r w:rsidR="00C3409B">
        <w:t xml:space="preserve">tudentskega sveta se poraja vprašanje, kolikšen je interes </w:t>
      </w:r>
      <w:r w:rsidR="00951613">
        <w:t xml:space="preserve">študentov za sodelovanje, saj </w:t>
      </w:r>
      <w:r w:rsidR="00931C4A">
        <w:t>nekateri letniki</w:t>
      </w:r>
      <w:r w:rsidR="00951613">
        <w:t xml:space="preserve"> </w:t>
      </w:r>
      <w:r w:rsidR="00931C4A">
        <w:t xml:space="preserve">tam </w:t>
      </w:r>
      <w:r w:rsidR="00951613">
        <w:t>sploh ni</w:t>
      </w:r>
      <w:r w:rsidR="00931C4A">
        <w:t>so zastopani</w:t>
      </w:r>
      <w:r w:rsidR="00951613">
        <w:t>.</w:t>
      </w:r>
    </w:p>
    <w:p w14:paraId="46D1E3B4" w14:textId="77777777" w:rsidR="00D8529E" w:rsidRPr="00B13EA9" w:rsidRDefault="00D8529E" w:rsidP="00EF7694">
      <w:pPr>
        <w:pStyle w:val="besedilo"/>
        <w:rPr>
          <w:rFonts w:cs="Calibri"/>
        </w:rPr>
      </w:pPr>
    </w:p>
    <w:p w14:paraId="46D1E3B5" w14:textId="77777777" w:rsidR="000E5984" w:rsidRPr="00B13EA9" w:rsidRDefault="00D8529E" w:rsidP="00496536">
      <w:pPr>
        <w:numPr>
          <w:ilvl w:val="0"/>
          <w:numId w:val="1"/>
        </w:numPr>
        <w:autoSpaceDE w:val="0"/>
        <w:autoSpaceDN w:val="0"/>
        <w:adjustRightInd w:val="0"/>
        <w:jc w:val="both"/>
        <w:rPr>
          <w:rFonts w:ascii="Calibri" w:hAnsi="Calibri" w:cs="Arial"/>
          <w:bCs/>
          <w:color w:val="0000FF"/>
        </w:rPr>
      </w:pPr>
      <w:bookmarkStart w:id="53" w:name="_Toc451889209"/>
      <w:r w:rsidRPr="00496536">
        <w:rPr>
          <w:rFonts w:ascii="Calibri" w:hAnsi="Calibri" w:cs="Calibri"/>
          <w:color w:val="0000FF"/>
        </w:rPr>
        <w:t>Zastopanost</w:t>
      </w:r>
      <w:r w:rsidRPr="00B13EA9">
        <w:rPr>
          <w:rFonts w:ascii="Calibri" w:hAnsi="Calibri" w:cs="Arial"/>
          <w:color w:val="0000FF"/>
        </w:rPr>
        <w:t xml:space="preserve"> študentov</w:t>
      </w:r>
      <w:r w:rsidR="000E5984" w:rsidRPr="00B13EA9">
        <w:rPr>
          <w:rFonts w:ascii="Calibri" w:hAnsi="Calibri" w:cs="Calibri"/>
          <w:color w:val="0000FF"/>
        </w:rPr>
        <w:t xml:space="preserve"> </w:t>
      </w:r>
      <w:r w:rsidRPr="00B13EA9">
        <w:rPr>
          <w:rFonts w:ascii="Calibri" w:hAnsi="Calibri" w:cs="Calibri"/>
          <w:color w:val="0000FF"/>
        </w:rPr>
        <w:t xml:space="preserve">v organih </w:t>
      </w:r>
      <w:r w:rsidRPr="00B13EA9">
        <w:rPr>
          <w:rFonts w:ascii="Calibri" w:hAnsi="Calibri" w:cs="Arial"/>
          <w:color w:val="0000FF"/>
        </w:rPr>
        <w:t>visokošolskega zavoda</w:t>
      </w:r>
      <w:r w:rsidRPr="00B13EA9">
        <w:rPr>
          <w:rFonts w:ascii="Calibri" w:hAnsi="Calibri" w:cs="Calibri"/>
          <w:color w:val="0000FF"/>
        </w:rPr>
        <w:t xml:space="preserve"> je v skladu z zakonom,</w:t>
      </w:r>
      <w:r w:rsidR="000E5984" w:rsidRPr="00B13EA9">
        <w:rPr>
          <w:rFonts w:ascii="Calibri" w:hAnsi="Calibri" w:cs="Calibri"/>
          <w:color w:val="0000FF"/>
        </w:rPr>
        <w:t xml:space="preserve"> opredeljene </w:t>
      </w:r>
      <w:r w:rsidRPr="00B13EA9">
        <w:rPr>
          <w:rFonts w:ascii="Calibri" w:hAnsi="Calibri" w:cs="Calibri"/>
          <w:color w:val="0000FF"/>
        </w:rPr>
        <w:t xml:space="preserve">so njihove </w:t>
      </w:r>
      <w:r w:rsidR="000E5984" w:rsidRPr="00B13EA9">
        <w:rPr>
          <w:rFonts w:ascii="Calibri" w:hAnsi="Calibri" w:cs="Calibri"/>
          <w:color w:val="0000FF"/>
        </w:rPr>
        <w:t xml:space="preserve">pristojnosti, naloge in dolžnosti </w:t>
      </w:r>
      <w:r w:rsidRPr="00B13EA9">
        <w:rPr>
          <w:rFonts w:ascii="Calibri" w:hAnsi="Calibri" w:cs="Calibri"/>
          <w:color w:val="0000FF"/>
        </w:rPr>
        <w:t>v njih</w:t>
      </w:r>
      <w:r w:rsidR="000E5984" w:rsidRPr="00B13EA9">
        <w:rPr>
          <w:rFonts w:ascii="Calibri" w:hAnsi="Calibri" w:cs="Arial"/>
          <w:color w:val="0000FF"/>
        </w:rPr>
        <w:t>.</w:t>
      </w:r>
      <w:bookmarkEnd w:id="53"/>
    </w:p>
    <w:p w14:paraId="46D1E3B6" w14:textId="77777777" w:rsidR="000E5984" w:rsidRDefault="000E5984" w:rsidP="00EF7694">
      <w:pPr>
        <w:pStyle w:val="besedilo"/>
      </w:pPr>
    </w:p>
    <w:p w14:paraId="46D1E3B7" w14:textId="77777777" w:rsidR="00631F0F" w:rsidRPr="00B13EA9" w:rsidRDefault="00631F0F" w:rsidP="00EF7694">
      <w:pPr>
        <w:pStyle w:val="besedilo"/>
      </w:pPr>
      <w:r>
        <w:t xml:space="preserve">Študenti FKBV imajo svoje predstavnike v vseh organih fakultete, in sicer v </w:t>
      </w:r>
      <w:r w:rsidR="00931C4A">
        <w:t>petinskem deležu</w:t>
      </w:r>
      <w:r>
        <w:t>, kar je sklad</w:t>
      </w:r>
      <w:r w:rsidR="00931C4A">
        <w:t>no</w:t>
      </w:r>
      <w:r>
        <w:t xml:space="preserve"> s Statutom UM. Študent</w:t>
      </w:r>
      <w:r w:rsidR="00085F4F">
        <w:t>i</w:t>
      </w:r>
      <w:r>
        <w:t xml:space="preserve"> so aktivno vključeni v delovanje organov, kjer lahko podajajo predloge in pripombe na obravnavane teme. Ključno vlogo pri tem ima Študentski svet FKBV, pri katerem </w:t>
      </w:r>
      <w:r w:rsidR="00931C4A">
        <w:t xml:space="preserve">pa </w:t>
      </w:r>
      <w:r>
        <w:t xml:space="preserve">je bilo opaziti, da je preveč </w:t>
      </w:r>
      <w:r w:rsidR="00931C4A">
        <w:t xml:space="preserve">vase </w:t>
      </w:r>
      <w:r>
        <w:t>zaprt, saj informacije s strani študentov funkcionarjev do študentov nefunkcionarjev prihajajo v o</w:t>
      </w:r>
      <w:r w:rsidR="00931C4A">
        <w:t>krnjeni obliki ali pa sploh ne.</w:t>
      </w:r>
    </w:p>
    <w:p w14:paraId="46D1E3B8" w14:textId="77777777" w:rsidR="00631F0F" w:rsidRDefault="00631F0F" w:rsidP="00631F0F">
      <w:pPr>
        <w:autoSpaceDE w:val="0"/>
        <w:autoSpaceDN w:val="0"/>
        <w:adjustRightInd w:val="0"/>
        <w:rPr>
          <w:rFonts w:ascii="CenturyGothic" w:eastAsia="CenturyGothic" w:cs="CenturyGothic"/>
        </w:rPr>
      </w:pPr>
    </w:p>
    <w:p w14:paraId="46D1E3B9" w14:textId="77777777" w:rsidR="00D26130" w:rsidRPr="00B13EA9" w:rsidRDefault="00D26130" w:rsidP="00496536">
      <w:pPr>
        <w:numPr>
          <w:ilvl w:val="0"/>
          <w:numId w:val="1"/>
        </w:numPr>
        <w:autoSpaceDE w:val="0"/>
        <w:autoSpaceDN w:val="0"/>
        <w:adjustRightInd w:val="0"/>
        <w:jc w:val="both"/>
        <w:rPr>
          <w:rFonts w:ascii="Calibri" w:hAnsi="Calibri" w:cs="Arial"/>
          <w:bCs/>
          <w:color w:val="0000FF"/>
        </w:rPr>
      </w:pPr>
      <w:bookmarkStart w:id="54" w:name="_Toc451889210"/>
      <w:r w:rsidRPr="00B13EA9">
        <w:rPr>
          <w:rFonts w:ascii="Calibri" w:hAnsi="Calibri" w:cs="Calibri"/>
          <w:color w:val="0000FF"/>
        </w:rPr>
        <w:t xml:space="preserve">Visokošolski zavod </w:t>
      </w:r>
      <w:r w:rsidR="00D8529E" w:rsidRPr="00B13EA9">
        <w:rPr>
          <w:rFonts w:ascii="Calibri" w:hAnsi="Calibri" w:cs="Calibri"/>
          <w:color w:val="0000FF"/>
        </w:rPr>
        <w:t xml:space="preserve">študentom poklicno svetuje </w:t>
      </w:r>
      <w:r w:rsidRPr="00B13EA9">
        <w:rPr>
          <w:rFonts w:ascii="Calibri" w:hAnsi="Calibri" w:cs="Calibri"/>
          <w:color w:val="0000FF"/>
        </w:rPr>
        <w:t>in</w:t>
      </w:r>
      <w:r w:rsidR="00D8529E" w:rsidRPr="00B13EA9">
        <w:rPr>
          <w:rFonts w:ascii="Calibri" w:hAnsi="Calibri" w:cs="Calibri"/>
          <w:color w:val="0000FF"/>
        </w:rPr>
        <w:t xml:space="preserve"> jih</w:t>
      </w:r>
      <w:r w:rsidRPr="00B13EA9">
        <w:rPr>
          <w:rFonts w:ascii="Calibri" w:hAnsi="Calibri" w:cs="Calibri"/>
          <w:color w:val="0000FF"/>
        </w:rPr>
        <w:t xml:space="preserve"> o</w:t>
      </w:r>
      <w:r w:rsidR="00D8529E" w:rsidRPr="00B13EA9">
        <w:rPr>
          <w:rFonts w:ascii="Calibri" w:hAnsi="Calibri" w:cs="Calibri"/>
          <w:color w:val="0000FF"/>
        </w:rPr>
        <w:t>bvešča o</w:t>
      </w:r>
      <w:r w:rsidRPr="00B13EA9">
        <w:rPr>
          <w:rFonts w:ascii="Calibri" w:hAnsi="Calibri" w:cs="Calibri"/>
          <w:color w:val="0000FF"/>
        </w:rPr>
        <w:t xml:space="preserve"> zaposljivosti </w:t>
      </w:r>
      <w:r w:rsidR="00D8529E" w:rsidRPr="00B13EA9">
        <w:rPr>
          <w:rFonts w:ascii="Calibri" w:hAnsi="Calibri" w:cs="Calibri"/>
          <w:color w:val="0000FF"/>
        </w:rPr>
        <w:t xml:space="preserve">svojih </w:t>
      </w:r>
      <w:r w:rsidRPr="00B13EA9">
        <w:rPr>
          <w:rFonts w:ascii="Calibri" w:hAnsi="Calibri" w:cs="Calibri"/>
          <w:color w:val="0000FF"/>
        </w:rPr>
        <w:t>diplomantov.</w:t>
      </w:r>
      <w:bookmarkEnd w:id="54"/>
    </w:p>
    <w:p w14:paraId="46D1E3BA" w14:textId="77777777" w:rsidR="000E5984" w:rsidRPr="00B13EA9" w:rsidRDefault="000E5984" w:rsidP="00EF7694">
      <w:pPr>
        <w:pStyle w:val="besedilo"/>
      </w:pPr>
    </w:p>
    <w:p w14:paraId="46D1E3BB" w14:textId="77777777" w:rsidR="00D26130" w:rsidRPr="00B13EA9" w:rsidRDefault="00A175DD" w:rsidP="00EF7694">
      <w:pPr>
        <w:pStyle w:val="besedilo"/>
      </w:pPr>
      <w:r>
        <w:t xml:space="preserve">FKBV študentom omogoča poklicno svetovanje preko Kariernega centra UM, ki za študente pripravlja delavnice in strokovne ekskurzije. Na tak način želi </w:t>
      </w:r>
      <w:r w:rsidR="00931C4A">
        <w:t>fakulteta</w:t>
      </w:r>
      <w:r>
        <w:t xml:space="preserve"> omogočiti študentom vpogled v možnosti zaposlitve v različnih panogah.</w:t>
      </w:r>
      <w:r w:rsidR="000735DB">
        <w:t xml:space="preserve"> Izpostavljeno je bilo, da </w:t>
      </w:r>
      <w:r w:rsidR="00D468EC">
        <w:t>zaposljivosti</w:t>
      </w:r>
      <w:r w:rsidR="000735DB">
        <w:t xml:space="preserve"> diplomantov ne preve</w:t>
      </w:r>
      <w:r>
        <w:t xml:space="preserve">rjajo po ustaljenem sistemu, ampak </w:t>
      </w:r>
      <w:r w:rsidR="000735DB">
        <w:t>po pogovoru z mentorji diplomskih n</w:t>
      </w:r>
      <w:r w:rsidR="00F701C0">
        <w:t>alog. Ker je študentov malo, za vsakega vedo, kam odhaja, pri čemer je veliko zaposlitev doma, na kmetij</w:t>
      </w:r>
      <w:r w:rsidR="00085F4F">
        <w:t>ah</w:t>
      </w:r>
      <w:r w:rsidR="00F701C0">
        <w:t>, nekateri pa se zaposlijo tudi zaradi dobrih povezav FKBV z delodajalci.</w:t>
      </w:r>
    </w:p>
    <w:p w14:paraId="46D1E3BC" w14:textId="77777777" w:rsidR="00D26130" w:rsidRPr="00B13EA9" w:rsidRDefault="00D26130" w:rsidP="00AF43DD">
      <w:pPr>
        <w:pStyle w:val="Heading2"/>
      </w:pPr>
      <w:bookmarkStart w:id="55" w:name="_Toc451889211"/>
      <w:bookmarkStart w:id="56" w:name="_Toc451889967"/>
      <w:bookmarkStart w:id="57" w:name="_Toc453221833"/>
      <w:r w:rsidRPr="00B13EA9">
        <w:t>Prednosti</w:t>
      </w:r>
      <w:bookmarkEnd w:id="55"/>
      <w:bookmarkEnd w:id="56"/>
      <w:bookmarkEnd w:id="57"/>
    </w:p>
    <w:p w14:paraId="46D1E3BD" w14:textId="77777777" w:rsidR="00B21BF2" w:rsidRPr="00174633" w:rsidRDefault="00B21BF2" w:rsidP="00174633">
      <w:pPr>
        <w:pStyle w:val="nastevanje"/>
      </w:pPr>
      <w:r w:rsidRPr="00174633">
        <w:t>Aktivno sodelovanje študentov na vseh področjih delovanja</w:t>
      </w:r>
      <w:r w:rsidR="00B7606F" w:rsidRPr="00174633">
        <w:t>.</w:t>
      </w:r>
    </w:p>
    <w:p w14:paraId="46D1E3BE" w14:textId="77777777" w:rsidR="00C232DE" w:rsidRPr="00174633" w:rsidRDefault="00C232DE" w:rsidP="00C232DE">
      <w:pPr>
        <w:pStyle w:val="nastevanje"/>
      </w:pPr>
      <w:r w:rsidRPr="00174633">
        <w:t>Zadovoljstvo z modularnim sistemom dela.</w:t>
      </w:r>
    </w:p>
    <w:p w14:paraId="46D1E3BF" w14:textId="77777777" w:rsidR="00C232DE" w:rsidRPr="00174633" w:rsidRDefault="00C232DE" w:rsidP="00C232DE">
      <w:pPr>
        <w:pStyle w:val="nastevanje"/>
      </w:pPr>
      <w:r w:rsidRPr="00174633">
        <w:t>Aktivna vpletenost študentov tutorjev v izobraževalni proces.</w:t>
      </w:r>
    </w:p>
    <w:p w14:paraId="46D1E3C0" w14:textId="77777777" w:rsidR="00B21BF2" w:rsidRDefault="00B21BF2" w:rsidP="00174633">
      <w:pPr>
        <w:pStyle w:val="nastevanje"/>
      </w:pPr>
      <w:r w:rsidRPr="00174633">
        <w:t>V</w:t>
      </w:r>
      <w:r w:rsidR="00085F4F">
        <w:t>s</w:t>
      </w:r>
      <w:r w:rsidRPr="00174633">
        <w:t>e večja mobilnost med študenti</w:t>
      </w:r>
      <w:r w:rsidR="00C232DE">
        <w:t xml:space="preserve"> FKBV, tudi predstavitve posameznih primerov mednarodnih izmenjav.</w:t>
      </w:r>
    </w:p>
    <w:p w14:paraId="46D1E3C1" w14:textId="77777777" w:rsidR="00C232DE" w:rsidRPr="00174633" w:rsidRDefault="00C232DE" w:rsidP="00174633">
      <w:pPr>
        <w:pStyle w:val="nastevanje"/>
      </w:pPr>
      <w:r>
        <w:t>Obstoječi tutorski sistem je zadovoljiv.</w:t>
      </w:r>
    </w:p>
    <w:p w14:paraId="46D1E3C2" w14:textId="77777777" w:rsidR="00D26130" w:rsidRPr="00B13EA9" w:rsidRDefault="00D26130" w:rsidP="00D26130">
      <w:pPr>
        <w:autoSpaceDE w:val="0"/>
        <w:autoSpaceDN w:val="0"/>
        <w:adjustRightInd w:val="0"/>
        <w:jc w:val="both"/>
        <w:rPr>
          <w:rFonts w:ascii="Calibri" w:hAnsi="Calibri" w:cs="Arial"/>
          <w:bCs/>
        </w:rPr>
      </w:pPr>
    </w:p>
    <w:p w14:paraId="46D1E3C3" w14:textId="77777777" w:rsidR="00D26130" w:rsidRDefault="00D26130" w:rsidP="00AF43DD">
      <w:pPr>
        <w:pStyle w:val="Heading2"/>
      </w:pPr>
      <w:bookmarkStart w:id="58" w:name="_Toc451889212"/>
      <w:bookmarkStart w:id="59" w:name="_Toc451889968"/>
      <w:bookmarkStart w:id="60" w:name="_Toc453221834"/>
      <w:r w:rsidRPr="00B13EA9">
        <w:t>Pomanjkljivosti</w:t>
      </w:r>
      <w:bookmarkEnd w:id="58"/>
      <w:bookmarkEnd w:id="59"/>
      <w:bookmarkEnd w:id="60"/>
    </w:p>
    <w:p w14:paraId="46D1E3C4" w14:textId="77777777" w:rsidR="00905911" w:rsidRDefault="00905911" w:rsidP="00174633">
      <w:pPr>
        <w:pStyle w:val="nastevanje"/>
      </w:pPr>
      <w:r w:rsidRPr="00174633">
        <w:t>Večja promocija delovanja Študentskega sveta med študenti nefunkcionarji.</w:t>
      </w:r>
    </w:p>
    <w:p w14:paraId="46D1E3C5" w14:textId="77777777" w:rsidR="00C232DE" w:rsidRPr="00174633" w:rsidRDefault="00C232DE" w:rsidP="00174633">
      <w:pPr>
        <w:pStyle w:val="nastevanje"/>
      </w:pPr>
      <w:r>
        <w:t>Nujna posodobitev spletnih strani študentskega sveta.</w:t>
      </w:r>
    </w:p>
    <w:p w14:paraId="46D1E3C6" w14:textId="77777777" w:rsidR="00D26130" w:rsidRDefault="00905911" w:rsidP="00174633">
      <w:pPr>
        <w:pStyle w:val="nastevanje"/>
      </w:pPr>
      <w:r w:rsidRPr="00174633">
        <w:t xml:space="preserve">Študentski svet sodeluje pri pripravi </w:t>
      </w:r>
      <w:r w:rsidR="00085F4F">
        <w:t>s</w:t>
      </w:r>
      <w:r w:rsidRPr="00174633">
        <w:t>amoevalvacijskega poročila, vendar ga ne obravnava.</w:t>
      </w:r>
    </w:p>
    <w:p w14:paraId="46D1E3C7" w14:textId="77777777" w:rsidR="00C232DE" w:rsidRDefault="00C232DE" w:rsidP="00174633">
      <w:pPr>
        <w:pStyle w:val="nastevanje"/>
      </w:pPr>
      <w:r>
        <w:t>Obveščanje študentov s strani strokovnih služb še ni povsem zadovoljivo.</w:t>
      </w:r>
    </w:p>
    <w:p w14:paraId="46D1E3C8" w14:textId="77777777" w:rsidR="00D26130" w:rsidRPr="00B13EA9" w:rsidRDefault="00D26130" w:rsidP="00D26130">
      <w:pPr>
        <w:autoSpaceDE w:val="0"/>
        <w:autoSpaceDN w:val="0"/>
        <w:adjustRightInd w:val="0"/>
        <w:jc w:val="both"/>
        <w:rPr>
          <w:rFonts w:ascii="Calibri" w:hAnsi="Calibri" w:cs="Arial"/>
          <w:bCs/>
        </w:rPr>
      </w:pPr>
    </w:p>
    <w:p w14:paraId="46D1E3C9" w14:textId="77777777" w:rsidR="00D26130" w:rsidRPr="00B13EA9" w:rsidRDefault="00D26130" w:rsidP="00AF43DD">
      <w:pPr>
        <w:pStyle w:val="Heading2"/>
      </w:pPr>
      <w:bookmarkStart w:id="61" w:name="_Toc451889213"/>
      <w:bookmarkStart w:id="62" w:name="_Toc451889969"/>
      <w:bookmarkStart w:id="63" w:name="_Toc453221835"/>
      <w:r w:rsidRPr="00B13EA9">
        <w:t>Priložnosti za izboljšanje</w:t>
      </w:r>
      <w:bookmarkEnd w:id="61"/>
      <w:bookmarkEnd w:id="62"/>
      <w:bookmarkEnd w:id="63"/>
    </w:p>
    <w:p w14:paraId="46D1E3CA" w14:textId="77777777" w:rsidR="00B21BF2" w:rsidRPr="00174633" w:rsidRDefault="00905911" w:rsidP="00174633">
      <w:pPr>
        <w:pStyle w:val="nastevanje"/>
      </w:pPr>
      <w:bookmarkStart w:id="64" w:name="_Toc451889215"/>
      <w:r w:rsidRPr="00174633">
        <w:t>Posodobitev</w:t>
      </w:r>
      <w:r w:rsidR="00B21BF2" w:rsidRPr="00174633">
        <w:t xml:space="preserve"> s</w:t>
      </w:r>
      <w:r w:rsidRPr="00174633">
        <w:t>pletne strani Študentskega sveta FKBV</w:t>
      </w:r>
      <w:r w:rsidR="00B21BF2" w:rsidRPr="00174633">
        <w:t xml:space="preserve"> z objavo zapisnikov</w:t>
      </w:r>
      <w:bookmarkEnd w:id="64"/>
      <w:r w:rsidR="00085F4F">
        <w:t xml:space="preserve"> sej</w:t>
      </w:r>
      <w:r w:rsidRPr="00174633">
        <w:t>.</w:t>
      </w:r>
    </w:p>
    <w:p w14:paraId="46D1E3CB" w14:textId="77777777" w:rsidR="000F3E33" w:rsidRPr="00174633" w:rsidRDefault="00B21BF2" w:rsidP="00174633">
      <w:pPr>
        <w:pStyle w:val="nastevanje"/>
      </w:pPr>
      <w:bookmarkStart w:id="65" w:name="_Toc451889217"/>
      <w:r w:rsidRPr="00174633">
        <w:t>Bolj aktivna vloga pri podaji mnenja v postopku habilitacij</w:t>
      </w:r>
      <w:r w:rsidR="003F419A">
        <w:t>e.</w:t>
      </w:r>
      <w:bookmarkEnd w:id="65"/>
    </w:p>
    <w:p w14:paraId="46D1E3CC" w14:textId="77777777" w:rsidR="00905911" w:rsidRPr="00174633" w:rsidRDefault="00C232DE" w:rsidP="00174633">
      <w:pPr>
        <w:pStyle w:val="nastevanje"/>
      </w:pPr>
      <w:r>
        <w:t>Študentski svet naj v</w:t>
      </w:r>
      <w:r w:rsidR="00085F4F">
        <w:t>sako</w:t>
      </w:r>
      <w:r>
        <w:t xml:space="preserve"> </w:t>
      </w:r>
      <w:r w:rsidR="00085F4F">
        <w:t>let</w:t>
      </w:r>
      <w:r>
        <w:t>o</w:t>
      </w:r>
      <w:r w:rsidR="00085F4F">
        <w:t xml:space="preserve"> o</w:t>
      </w:r>
      <w:r w:rsidR="00905911" w:rsidRPr="00174633">
        <w:t xml:space="preserve">bravnava </w:t>
      </w:r>
      <w:r w:rsidR="00085F4F">
        <w:t>s</w:t>
      </w:r>
      <w:r w:rsidR="00905911" w:rsidRPr="00174633">
        <w:t>amoe</w:t>
      </w:r>
      <w:r>
        <w:t>valvacijsko</w:t>
      </w:r>
      <w:r w:rsidR="00905911" w:rsidRPr="00174633">
        <w:t xml:space="preserve"> poročil</w:t>
      </w:r>
      <w:r>
        <w:t>o</w:t>
      </w:r>
      <w:r w:rsidR="00905911" w:rsidRPr="00174633">
        <w:t>.</w:t>
      </w:r>
    </w:p>
    <w:p w14:paraId="46D1E3CD" w14:textId="77777777" w:rsidR="005C149B" w:rsidRPr="00174633" w:rsidRDefault="00905911" w:rsidP="00174633">
      <w:pPr>
        <w:pStyle w:val="nastevanje"/>
      </w:pPr>
      <w:r w:rsidRPr="00174633">
        <w:lastRenderedPageBreak/>
        <w:t xml:space="preserve">Večja vključenost študentov na področju </w:t>
      </w:r>
      <w:r w:rsidR="005C149B" w:rsidRPr="00174633">
        <w:t xml:space="preserve">znanstvenoraziskovalnega dela, predvsem na </w:t>
      </w:r>
      <w:r w:rsidR="0036665B" w:rsidRPr="00174633">
        <w:t xml:space="preserve">visokošolskem in </w:t>
      </w:r>
      <w:r w:rsidR="005C149B" w:rsidRPr="00174633">
        <w:t>dodiplomskem študiju.</w:t>
      </w:r>
    </w:p>
    <w:p w14:paraId="46D1E3CE" w14:textId="77777777" w:rsidR="00F701C0" w:rsidRDefault="00F701C0" w:rsidP="00174633">
      <w:pPr>
        <w:pStyle w:val="nastevanje"/>
      </w:pPr>
      <w:r w:rsidRPr="00174633">
        <w:t>Vzpostavljen sistem preverjanja zaposl</w:t>
      </w:r>
      <w:r w:rsidR="00C232DE">
        <w:t>j</w:t>
      </w:r>
      <w:r w:rsidRPr="00174633">
        <w:t>ivosti diplomantov.</w:t>
      </w:r>
    </w:p>
    <w:p w14:paraId="46D1E3CF" w14:textId="77777777" w:rsidR="00472364" w:rsidRPr="00174633" w:rsidRDefault="00472364" w:rsidP="00472364">
      <w:pPr>
        <w:pStyle w:val="nastevanje"/>
      </w:pPr>
      <w:r>
        <w:t>Študenti si želijo večji delež praktičnega izobražev</w:t>
      </w:r>
      <w:r w:rsidR="00C232DE">
        <w:t>anja.</w:t>
      </w:r>
    </w:p>
    <w:p w14:paraId="46D1E3D0" w14:textId="77777777" w:rsidR="00D26130" w:rsidRPr="00B13EA9" w:rsidRDefault="00D26130" w:rsidP="00AF43DD">
      <w:pPr>
        <w:pStyle w:val="Heading1"/>
      </w:pPr>
      <w:bookmarkStart w:id="66" w:name="_Toc451889218"/>
      <w:bookmarkStart w:id="67" w:name="_Toc451889970"/>
      <w:bookmarkStart w:id="68" w:name="_Toc453221836"/>
      <w:r w:rsidRPr="00B13EA9">
        <w:lastRenderedPageBreak/>
        <w:t>Materialne razmere</w:t>
      </w:r>
      <w:bookmarkEnd w:id="66"/>
      <w:bookmarkEnd w:id="67"/>
      <w:bookmarkEnd w:id="68"/>
    </w:p>
    <w:p w14:paraId="46D1E3D1" w14:textId="77777777" w:rsidR="00D26130" w:rsidRPr="00B13EA9" w:rsidRDefault="00D26130" w:rsidP="00D26130">
      <w:pPr>
        <w:autoSpaceDE w:val="0"/>
        <w:autoSpaceDN w:val="0"/>
        <w:adjustRightInd w:val="0"/>
        <w:jc w:val="both"/>
        <w:rPr>
          <w:rFonts w:ascii="Calibri" w:hAnsi="Calibri" w:cs="Arial"/>
        </w:rPr>
      </w:pPr>
    </w:p>
    <w:p w14:paraId="46D1E3D2" w14:textId="77777777" w:rsidR="00D26130" w:rsidRPr="00B13EA9" w:rsidRDefault="00D26130" w:rsidP="00C232DE">
      <w:pPr>
        <w:autoSpaceDE w:val="0"/>
        <w:autoSpaceDN w:val="0"/>
        <w:adjustRightInd w:val="0"/>
        <w:jc w:val="both"/>
        <w:rPr>
          <w:rFonts w:ascii="Calibri" w:hAnsi="Calibri" w:cs="Arial"/>
          <w:color w:val="0000FF"/>
        </w:rPr>
      </w:pPr>
      <w:r w:rsidRPr="00B13EA9">
        <w:rPr>
          <w:rFonts w:ascii="Calibri" w:hAnsi="Calibri" w:cs="Arial"/>
          <w:color w:val="0000FF"/>
        </w:rPr>
        <w:t xml:space="preserve">Merila za </w:t>
      </w:r>
      <w:r w:rsidRPr="00174633">
        <w:rPr>
          <w:rFonts w:ascii="Calibri" w:hAnsi="Calibri" w:cs="Calibri"/>
          <w:color w:val="0000FF"/>
        </w:rPr>
        <w:t>ocenjevanje</w:t>
      </w:r>
      <w:r w:rsidRPr="00B13EA9">
        <w:rPr>
          <w:rFonts w:ascii="Calibri" w:hAnsi="Calibri" w:cs="Arial"/>
          <w:color w:val="0000FF"/>
        </w:rPr>
        <w:t>:</w:t>
      </w:r>
    </w:p>
    <w:p w14:paraId="46D1E3D3" w14:textId="77777777" w:rsidR="00C975C6" w:rsidRPr="00B13EA9" w:rsidRDefault="00C975C6" w:rsidP="00D26130">
      <w:pPr>
        <w:autoSpaceDE w:val="0"/>
        <w:autoSpaceDN w:val="0"/>
        <w:adjustRightInd w:val="0"/>
        <w:jc w:val="both"/>
        <w:rPr>
          <w:rFonts w:ascii="Calibri" w:hAnsi="Calibri" w:cs="Arial"/>
        </w:rPr>
      </w:pPr>
    </w:p>
    <w:p w14:paraId="46D1E3D4" w14:textId="77777777" w:rsidR="001A1B27" w:rsidRPr="00B13EA9" w:rsidRDefault="00C975C6" w:rsidP="00174633">
      <w:pPr>
        <w:numPr>
          <w:ilvl w:val="0"/>
          <w:numId w:val="1"/>
        </w:numPr>
        <w:autoSpaceDE w:val="0"/>
        <w:autoSpaceDN w:val="0"/>
        <w:adjustRightInd w:val="0"/>
        <w:jc w:val="both"/>
        <w:rPr>
          <w:rFonts w:ascii="Calibri" w:hAnsi="Calibri" w:cs="Arial"/>
          <w:bCs/>
        </w:rPr>
      </w:pPr>
      <w:bookmarkStart w:id="69" w:name="_Toc451889219"/>
      <w:r w:rsidRPr="00B13EA9">
        <w:rPr>
          <w:rFonts w:ascii="Calibri" w:hAnsi="Calibri" w:cs="Calibri"/>
          <w:color w:val="0000FF"/>
        </w:rPr>
        <w:t xml:space="preserve">Prostori in oprema so primerni za izvajanje vseh dejavnosti zavoda, se posodabljajo in ustrezajo </w:t>
      </w:r>
      <w:r w:rsidRPr="00B13EA9">
        <w:rPr>
          <w:rFonts w:ascii="Calibri" w:hAnsi="Calibri" w:cs="Arial"/>
          <w:color w:val="0000FF"/>
        </w:rPr>
        <w:t>številu</w:t>
      </w:r>
      <w:r w:rsidR="002E4A9A" w:rsidRPr="00B13EA9">
        <w:rPr>
          <w:rFonts w:ascii="Calibri" w:hAnsi="Calibri" w:cs="Calibri"/>
          <w:color w:val="0000FF"/>
        </w:rPr>
        <w:t xml:space="preserve"> </w:t>
      </w:r>
      <w:r w:rsidRPr="00B13EA9">
        <w:rPr>
          <w:rFonts w:ascii="Calibri" w:hAnsi="Calibri" w:cs="Calibri"/>
          <w:color w:val="0000FF"/>
        </w:rPr>
        <w:t>vpisanih</w:t>
      </w:r>
      <w:r w:rsidR="001A1B27" w:rsidRPr="00B13EA9">
        <w:rPr>
          <w:rFonts w:ascii="Calibri" w:hAnsi="Calibri" w:cs="Calibri"/>
          <w:color w:val="0000FF"/>
        </w:rPr>
        <w:t xml:space="preserve"> </w:t>
      </w:r>
      <w:r w:rsidRPr="00B13EA9">
        <w:rPr>
          <w:rFonts w:ascii="Calibri" w:hAnsi="Calibri" w:cs="Calibri"/>
          <w:color w:val="0000FF"/>
        </w:rPr>
        <w:t>študentov. Visokošolski zavod ima dokazila o lastništvu ali najemu prostorov in opreme, ti pa morajo biti na taki lokaciji, da je omogočeno nemoteno izvajanje študijskih programov ter delovanje zavoda v celoti.</w:t>
      </w:r>
      <w:bookmarkEnd w:id="69"/>
    </w:p>
    <w:p w14:paraId="46D1E3D5" w14:textId="77777777" w:rsidR="00C975C6" w:rsidRPr="00B13EA9" w:rsidRDefault="00C975C6" w:rsidP="00EF7694">
      <w:pPr>
        <w:pStyle w:val="besedilo"/>
      </w:pPr>
    </w:p>
    <w:p w14:paraId="46D1E3D6" w14:textId="77777777" w:rsidR="00DC0185" w:rsidRDefault="00DC0185" w:rsidP="00DC0185">
      <w:pPr>
        <w:pStyle w:val="besedilo"/>
      </w:pPr>
      <w:r>
        <w:t>F</w:t>
      </w:r>
      <w:r w:rsidR="009F7296">
        <w:t>akulteta</w:t>
      </w:r>
      <w:r>
        <w:t xml:space="preserve"> </w:t>
      </w:r>
      <w:r w:rsidR="00A22DBC">
        <w:t>se</w:t>
      </w:r>
      <w:r>
        <w:t xml:space="preserve"> od študijskega leta 2008/2009 </w:t>
      </w:r>
      <w:r w:rsidR="00A22DBC">
        <w:t xml:space="preserve">nahaja </w:t>
      </w:r>
      <w:r>
        <w:t>na novi lokaciji v Pivoli</w:t>
      </w:r>
      <w:r w:rsidR="00A13472">
        <w:t xml:space="preserve"> </w:t>
      </w:r>
      <w:r w:rsidR="00726E35">
        <w:t xml:space="preserve">nad Hočami </w:t>
      </w:r>
      <w:r w:rsidR="00A13472">
        <w:t>(Grad Hompoš)</w:t>
      </w:r>
      <w:r>
        <w:t>, in sicer v neposredni bližini posestva, kjer potekajo vaje</w:t>
      </w:r>
      <w:r w:rsidR="00A22DBC">
        <w:t xml:space="preserve"> na</w:t>
      </w:r>
      <w:r>
        <w:t xml:space="preserve"> Univerzitetn</w:t>
      </w:r>
      <w:r w:rsidR="00A22DBC">
        <w:t>em</w:t>
      </w:r>
      <w:r>
        <w:t xml:space="preserve"> kmetijsk</w:t>
      </w:r>
      <w:r w:rsidR="00A22DBC">
        <w:t>em</w:t>
      </w:r>
      <w:r>
        <w:t xml:space="preserve"> centr</w:t>
      </w:r>
      <w:r w:rsidR="00A22DBC">
        <w:t>u</w:t>
      </w:r>
      <w:r w:rsidR="00D468EC">
        <w:t xml:space="preserve"> </w:t>
      </w:r>
      <w:r>
        <w:t>F</w:t>
      </w:r>
      <w:r w:rsidR="009F7296">
        <w:t>KBV</w:t>
      </w:r>
      <w:r>
        <w:t>. Del praktičnega pouka poteka še na posestvu Meranovo</w:t>
      </w:r>
      <w:r w:rsidR="009F7296">
        <w:t xml:space="preserve"> nad Limbušem pri Mariboru</w:t>
      </w:r>
      <w:r>
        <w:t xml:space="preserve">, nekaj pa na </w:t>
      </w:r>
      <w:r w:rsidR="009F7296">
        <w:t xml:space="preserve">mojstrskih </w:t>
      </w:r>
      <w:r>
        <w:t xml:space="preserve">kmetijah po vsej Sloveniji. Predavanja potekajo </w:t>
      </w:r>
      <w:r w:rsidR="00726E35">
        <w:t>pretežno</w:t>
      </w:r>
      <w:r>
        <w:t xml:space="preserve"> na sedežu </w:t>
      </w:r>
      <w:r w:rsidR="00726E35">
        <w:t>fakultete</w:t>
      </w:r>
      <w:r>
        <w:t xml:space="preserve">, v manjši meri še v bližnji Vili Pohorski dvorec. </w:t>
      </w:r>
      <w:r w:rsidR="00726E35">
        <w:t>FKBV</w:t>
      </w:r>
      <w:r>
        <w:t xml:space="preserve"> ima tudi dislocirano enoto v Rakičanu, kjer potekajo </w:t>
      </w:r>
      <w:r w:rsidR="009F7296">
        <w:t xml:space="preserve">v raziskovalno izobraževalnem središču istoimenskega dvorca </w:t>
      </w:r>
      <w:r>
        <w:t>tako predavanja kot vaje</w:t>
      </w:r>
      <w:r w:rsidR="00936B3D">
        <w:t>, lastnik pa fakulteti zagotavlja brezplačni najem tamkajšnjih prostorov</w:t>
      </w:r>
      <w:r>
        <w:t>.</w:t>
      </w:r>
    </w:p>
    <w:p w14:paraId="46D1E3D7" w14:textId="77777777" w:rsidR="00DC0185" w:rsidRDefault="00DC0185" w:rsidP="00DC0185">
      <w:pPr>
        <w:pStyle w:val="besedilo"/>
      </w:pPr>
      <w:r>
        <w:t>Prostori so primerni za izvajanje študijskega procesa</w:t>
      </w:r>
      <w:r w:rsidR="003778B8">
        <w:t>, saj so temu primerno opremljeni, zagotovljeni so prostori za knjižnico, strokovno-tehnične službe, druženje</w:t>
      </w:r>
      <w:r w:rsidR="00A22DBC">
        <w:t xml:space="preserve"> …</w:t>
      </w:r>
    </w:p>
    <w:p w14:paraId="46D1E3D8" w14:textId="77777777" w:rsidR="00A13472" w:rsidRDefault="00A13472" w:rsidP="00DC0185">
      <w:pPr>
        <w:pStyle w:val="besedilo"/>
      </w:pPr>
      <w:r>
        <w:t>Laboratoriji se nahajajo v mansardi gradu, kar je menda neprimerna lokacija za delo z nevarnimi snovmi. Sicer so laboratoriji dobro opremljeni</w:t>
      </w:r>
      <w:r w:rsidR="00C614A4">
        <w:t xml:space="preserve"> za pedagoško delo, za raziskovalno pa </w:t>
      </w:r>
      <w:r w:rsidR="00A22DBC">
        <w:t xml:space="preserve">nekoliko </w:t>
      </w:r>
      <w:r w:rsidR="00C614A4">
        <w:t>manj.</w:t>
      </w:r>
      <w:r>
        <w:t xml:space="preserve"> </w:t>
      </w:r>
      <w:r w:rsidR="00C614A4">
        <w:t>P</w:t>
      </w:r>
      <w:r>
        <w:t xml:space="preserve">roblem predstavlja zastarela oprema, sistemskega načrta </w:t>
      </w:r>
      <w:r w:rsidR="00A22DBC">
        <w:t xml:space="preserve">njene </w:t>
      </w:r>
      <w:r>
        <w:t xml:space="preserve">prenove pa zaenkrat še ni, čeprav se vodstvo </w:t>
      </w:r>
      <w:r w:rsidR="009F7296">
        <w:t xml:space="preserve">FKBV </w:t>
      </w:r>
      <w:r w:rsidR="00A22DBC">
        <w:t xml:space="preserve">te pomanjkljivosti </w:t>
      </w:r>
      <w:r>
        <w:t>zaveda. Zaposleni</w:t>
      </w:r>
      <w:r w:rsidR="003F419A">
        <w:t xml:space="preserve"> nimajo informacij</w:t>
      </w:r>
      <w:r>
        <w:t xml:space="preserve"> </w:t>
      </w:r>
      <w:r w:rsidR="003F419A">
        <w:t xml:space="preserve">o </w:t>
      </w:r>
      <w:r w:rsidR="00A22DBC">
        <w:t xml:space="preserve">raziskovalni </w:t>
      </w:r>
      <w:r w:rsidR="003F419A">
        <w:t>opremi</w:t>
      </w:r>
      <w:r>
        <w:t xml:space="preserve">, </w:t>
      </w:r>
      <w:r w:rsidR="00472364">
        <w:t>s katero razpolagajo</w:t>
      </w:r>
      <w:r w:rsidR="00C614A4">
        <w:t xml:space="preserve"> druge članice UM</w:t>
      </w:r>
      <w:r w:rsidR="00A22DBC">
        <w:t>,</w:t>
      </w:r>
      <w:r w:rsidR="00C614A4">
        <w:t xml:space="preserve"> in </w:t>
      </w:r>
      <w:r w:rsidR="00A22DBC">
        <w:t xml:space="preserve">ki </w:t>
      </w:r>
      <w:r w:rsidR="00C614A4">
        <w:t xml:space="preserve">bi jo lahko </w:t>
      </w:r>
      <w:r w:rsidR="00A22DBC">
        <w:t>(so)</w:t>
      </w:r>
      <w:r w:rsidR="00C614A4">
        <w:t>uporabili pri raziskovalnem delu.</w:t>
      </w:r>
    </w:p>
    <w:p w14:paraId="46D1E3D9" w14:textId="77777777" w:rsidR="00C614A4" w:rsidRDefault="00C614A4" w:rsidP="00DC0185">
      <w:pPr>
        <w:pStyle w:val="besedilo"/>
      </w:pPr>
      <w:r>
        <w:t xml:space="preserve">Materialni pogoji na Univerzitetnem kmetijskem centru so, v primerjavi s </w:t>
      </w:r>
      <w:r w:rsidR="00A22DBC">
        <w:t>sedežem fakultete</w:t>
      </w:r>
      <w:r>
        <w:t>, slabši, vendar se vodstvo trudi pripraviti sistemske rešitve prenove posestva.</w:t>
      </w:r>
    </w:p>
    <w:p w14:paraId="46D1E3DA" w14:textId="77777777" w:rsidR="00DC0185" w:rsidRDefault="00DC0185" w:rsidP="00DC0185">
      <w:pPr>
        <w:pStyle w:val="Default"/>
        <w:rPr>
          <w:sz w:val="23"/>
          <w:szCs w:val="23"/>
        </w:rPr>
      </w:pPr>
    </w:p>
    <w:p w14:paraId="46D1E3DB" w14:textId="77777777" w:rsidR="00C975C6" w:rsidRPr="00B13EA9" w:rsidRDefault="00C975C6" w:rsidP="00174633">
      <w:pPr>
        <w:numPr>
          <w:ilvl w:val="0"/>
          <w:numId w:val="1"/>
        </w:numPr>
        <w:autoSpaceDE w:val="0"/>
        <w:autoSpaceDN w:val="0"/>
        <w:adjustRightInd w:val="0"/>
        <w:jc w:val="both"/>
        <w:rPr>
          <w:rFonts w:ascii="Calibri" w:hAnsi="Calibri" w:cs="Arial"/>
          <w:bCs/>
          <w:color w:val="0000FF"/>
        </w:rPr>
      </w:pPr>
      <w:bookmarkStart w:id="70" w:name="_Toc451889220"/>
      <w:r w:rsidRPr="00B13EA9">
        <w:rPr>
          <w:rFonts w:ascii="Calibri" w:hAnsi="Calibri" w:cs="Calibri"/>
          <w:color w:val="0000FF"/>
        </w:rPr>
        <w:t>Vsem deležnikom, še posebej študentom, je na voljo sodobna informacijsko-komunikacijska ter druga učna tehnologija ali oprema, potrebna za izvajanje študijskih programov ter strokovne, znanstvenoraziskovalne oziroma umetniške dejavnosti.</w:t>
      </w:r>
      <w:bookmarkEnd w:id="70"/>
    </w:p>
    <w:p w14:paraId="46D1E3DC" w14:textId="77777777" w:rsidR="002E4A9A" w:rsidRPr="00B13EA9" w:rsidRDefault="002E4A9A" w:rsidP="00EF7694">
      <w:pPr>
        <w:pStyle w:val="besedilo"/>
      </w:pPr>
    </w:p>
    <w:p w14:paraId="46D1E3DD" w14:textId="77777777" w:rsidR="002E4A9A" w:rsidRPr="00B13EA9" w:rsidRDefault="00504AB5" w:rsidP="00EF7694">
      <w:pPr>
        <w:pStyle w:val="besedilo"/>
        <w:rPr>
          <w:rFonts w:cs="Arial"/>
        </w:rPr>
      </w:pPr>
      <w:r>
        <w:rPr>
          <w:rFonts w:cs="Arial"/>
        </w:rPr>
        <w:t>Zaposleni imajo na voljo vsak svoj računalnik, ki jim omogoča nemoteno delo. Programska podpora je načeloma dobra</w:t>
      </w:r>
      <w:r w:rsidR="00A13472">
        <w:rPr>
          <w:rFonts w:cs="Arial"/>
        </w:rPr>
        <w:t>. Študenti imajo na voljo računalnike z brezplačnim internetom (</w:t>
      </w:r>
      <w:r w:rsidR="00AC74AF">
        <w:rPr>
          <w:rFonts w:cs="Arial"/>
        </w:rPr>
        <w:t>E</w:t>
      </w:r>
      <w:r w:rsidR="00A22DBC">
        <w:rPr>
          <w:rFonts w:cs="Arial"/>
        </w:rPr>
        <w:t>duroam</w:t>
      </w:r>
      <w:r w:rsidR="00A13472">
        <w:rPr>
          <w:rFonts w:cs="Arial"/>
        </w:rPr>
        <w:t xml:space="preserve">) v knjižnici in na hodnikih, prav tako je na voljo tiskanje v knjižnici. </w:t>
      </w:r>
      <w:r w:rsidR="00AC74AF">
        <w:rPr>
          <w:rFonts w:cs="Arial"/>
        </w:rPr>
        <w:t xml:space="preserve">Stavba </w:t>
      </w:r>
      <w:r w:rsidR="00A22DBC">
        <w:rPr>
          <w:rFonts w:cs="Arial"/>
        </w:rPr>
        <w:t xml:space="preserve">s </w:t>
      </w:r>
      <w:r w:rsidR="00AC74AF">
        <w:rPr>
          <w:rFonts w:cs="Arial"/>
        </w:rPr>
        <w:t>star</w:t>
      </w:r>
      <w:r w:rsidR="00A22DBC">
        <w:rPr>
          <w:rFonts w:cs="Arial"/>
        </w:rPr>
        <w:t>imi</w:t>
      </w:r>
      <w:r w:rsidR="00AC74AF">
        <w:rPr>
          <w:rFonts w:cs="Arial"/>
        </w:rPr>
        <w:t xml:space="preserve"> debel</w:t>
      </w:r>
      <w:r w:rsidR="00A22DBC">
        <w:rPr>
          <w:rFonts w:cs="Arial"/>
        </w:rPr>
        <w:t>imi zidovi</w:t>
      </w:r>
      <w:r w:rsidR="00AC74AF">
        <w:rPr>
          <w:rFonts w:cs="Arial"/>
        </w:rPr>
        <w:t xml:space="preserve"> preprečuje dober sprejem brezžičnega interneta.</w:t>
      </w:r>
    </w:p>
    <w:p w14:paraId="46D1E3DE" w14:textId="77777777" w:rsidR="000E5984" w:rsidRPr="00B13EA9" w:rsidRDefault="000E5984" w:rsidP="00EF7694">
      <w:pPr>
        <w:pStyle w:val="besedilo"/>
      </w:pPr>
    </w:p>
    <w:p w14:paraId="46D1E3DF" w14:textId="77777777" w:rsidR="00C975C6" w:rsidRPr="00B13EA9" w:rsidRDefault="00C975C6" w:rsidP="00174633">
      <w:pPr>
        <w:numPr>
          <w:ilvl w:val="0"/>
          <w:numId w:val="1"/>
        </w:numPr>
        <w:autoSpaceDE w:val="0"/>
        <w:autoSpaceDN w:val="0"/>
        <w:adjustRightInd w:val="0"/>
        <w:jc w:val="both"/>
        <w:rPr>
          <w:rFonts w:ascii="Calibri" w:hAnsi="Calibri" w:cs="Calibri"/>
          <w:color w:val="0000FF"/>
        </w:rPr>
      </w:pPr>
      <w:bookmarkStart w:id="71" w:name="_Toc451889221"/>
      <w:r w:rsidRPr="00B13EA9">
        <w:rPr>
          <w:rFonts w:ascii="Calibri" w:hAnsi="Calibri" w:cs="Calibri"/>
          <w:color w:val="0000FF"/>
        </w:rPr>
        <w:t>K</w:t>
      </w:r>
      <w:r w:rsidR="002E4A9A" w:rsidRPr="00B13EA9">
        <w:rPr>
          <w:rFonts w:ascii="Calibri" w:hAnsi="Calibri" w:cs="Calibri"/>
          <w:color w:val="0000FF"/>
        </w:rPr>
        <w:t>njižnica v</w:t>
      </w:r>
      <w:r w:rsidRPr="00B13EA9">
        <w:rPr>
          <w:rFonts w:ascii="Calibri" w:hAnsi="Calibri" w:cs="Calibri"/>
          <w:color w:val="0000FF"/>
        </w:rPr>
        <w:t>isokošolskega</w:t>
      </w:r>
      <w:r w:rsidR="002E4A9A" w:rsidRPr="00B13EA9">
        <w:rPr>
          <w:rFonts w:ascii="Calibri" w:hAnsi="Calibri" w:cs="Calibri"/>
          <w:color w:val="0000FF"/>
        </w:rPr>
        <w:t xml:space="preserve"> zavoda zagotavlja ustrezne knjižnične informacijske storitve, dostop do knjižničnega gradiva s področij študijskih programov ter znanstven</w:t>
      </w:r>
      <w:r w:rsidRPr="00B13EA9">
        <w:rPr>
          <w:rFonts w:ascii="Calibri" w:hAnsi="Calibri" w:cs="Calibri"/>
          <w:color w:val="0000FF"/>
        </w:rPr>
        <w:t>o</w:t>
      </w:r>
      <w:r w:rsidR="002E4A9A" w:rsidRPr="00B13EA9">
        <w:rPr>
          <w:rFonts w:ascii="Calibri" w:hAnsi="Calibri" w:cs="Calibri"/>
          <w:color w:val="0000FF"/>
        </w:rPr>
        <w:t>raziskovalnih</w:t>
      </w:r>
      <w:r w:rsidRPr="00B13EA9">
        <w:rPr>
          <w:rFonts w:ascii="Calibri" w:hAnsi="Calibri" w:cs="Calibri"/>
          <w:color w:val="0000FF"/>
        </w:rPr>
        <w:t xml:space="preserve"> oziroma</w:t>
      </w:r>
      <w:r w:rsidR="002E4A9A" w:rsidRPr="00B13EA9">
        <w:rPr>
          <w:rFonts w:ascii="Calibri" w:hAnsi="Calibri" w:cs="Calibri"/>
          <w:color w:val="0000FF"/>
        </w:rPr>
        <w:t xml:space="preserve"> umetniških in strokovnih področij</w:t>
      </w:r>
      <w:r w:rsidRPr="00B13EA9">
        <w:rPr>
          <w:rFonts w:ascii="Calibri" w:hAnsi="Calibri" w:cs="Calibri"/>
          <w:color w:val="0000FF"/>
        </w:rPr>
        <w:t xml:space="preserve"> </w:t>
      </w:r>
      <w:r w:rsidR="002E4A9A" w:rsidRPr="00B13EA9">
        <w:rPr>
          <w:rFonts w:ascii="Calibri" w:hAnsi="Calibri" w:cs="Calibri"/>
          <w:color w:val="0000FF"/>
        </w:rPr>
        <w:t>zavod</w:t>
      </w:r>
      <w:r w:rsidRPr="00B13EA9">
        <w:rPr>
          <w:rFonts w:ascii="Calibri" w:hAnsi="Calibri" w:cs="Calibri"/>
          <w:color w:val="0000FF"/>
        </w:rPr>
        <w:t>a;</w:t>
      </w:r>
      <w:r w:rsidR="002E4A9A" w:rsidRPr="00B13EA9">
        <w:rPr>
          <w:rFonts w:ascii="Calibri" w:hAnsi="Calibri" w:cs="Calibri"/>
          <w:color w:val="0000FF"/>
        </w:rPr>
        <w:t xml:space="preserve"> </w:t>
      </w:r>
      <w:r w:rsidRPr="00B13EA9">
        <w:rPr>
          <w:rFonts w:ascii="Calibri" w:hAnsi="Calibri" w:cs="Calibri"/>
          <w:color w:val="0000FF"/>
        </w:rPr>
        <w:t>š</w:t>
      </w:r>
      <w:r w:rsidR="00D64DAC" w:rsidRPr="00B13EA9">
        <w:rPr>
          <w:rFonts w:ascii="Calibri" w:hAnsi="Calibri" w:cs="Calibri"/>
          <w:color w:val="0000FF"/>
        </w:rPr>
        <w:t xml:space="preserve">tudijsko </w:t>
      </w:r>
      <w:r w:rsidR="00D64DAC" w:rsidRPr="00B13EA9">
        <w:rPr>
          <w:rFonts w:ascii="Calibri" w:hAnsi="Calibri" w:cs="Calibri"/>
          <w:color w:val="0000FF"/>
        </w:rPr>
        <w:lastRenderedPageBreak/>
        <w:t>gradivo in elektronske baze podatkov ustrezajo vsebini in stopnji študijskih programov</w:t>
      </w:r>
      <w:r w:rsidRPr="00B13EA9">
        <w:rPr>
          <w:rFonts w:ascii="Calibri" w:hAnsi="Calibri" w:cs="Calibri"/>
          <w:color w:val="0000FF"/>
        </w:rPr>
        <w:t>.</w:t>
      </w:r>
      <w:bookmarkEnd w:id="71"/>
    </w:p>
    <w:p w14:paraId="46D1E3E0" w14:textId="77777777" w:rsidR="009D1092" w:rsidRPr="00B13EA9" w:rsidRDefault="009D1092" w:rsidP="00EF7694">
      <w:pPr>
        <w:pStyle w:val="besedilo"/>
      </w:pPr>
    </w:p>
    <w:p w14:paraId="46D1E3E1" w14:textId="77777777" w:rsidR="00A13472" w:rsidRDefault="00A13472" w:rsidP="00A13472">
      <w:pPr>
        <w:pStyle w:val="besedilo"/>
        <w:rPr>
          <w:rFonts w:eastAsia="CenturyGothic"/>
        </w:rPr>
      </w:pPr>
      <w:r>
        <w:rPr>
          <w:rFonts w:eastAsia="CenturyGothic"/>
        </w:rPr>
        <w:t xml:space="preserve">Knjižnica premore dovolj izvodov priporočene literature, ki </w:t>
      </w:r>
      <w:r w:rsidR="00A22DBC">
        <w:rPr>
          <w:rFonts w:eastAsia="CenturyGothic"/>
        </w:rPr>
        <w:t xml:space="preserve">naj </w:t>
      </w:r>
      <w:r>
        <w:rPr>
          <w:rFonts w:eastAsia="CenturyGothic"/>
        </w:rPr>
        <w:t>bi jih študent</w:t>
      </w:r>
      <w:r w:rsidR="009F7296">
        <w:rPr>
          <w:rFonts w:eastAsia="CenturyGothic"/>
        </w:rPr>
        <w:t>i</w:t>
      </w:r>
      <w:r>
        <w:rPr>
          <w:rFonts w:eastAsia="CenturyGothic"/>
        </w:rPr>
        <w:t xml:space="preserve"> </w:t>
      </w:r>
      <w:r w:rsidR="00C442AC">
        <w:rPr>
          <w:rFonts w:eastAsia="CenturyGothic"/>
        </w:rPr>
        <w:t xml:space="preserve">uporabljali pri študiju, vendar pa bi </w:t>
      </w:r>
      <w:r w:rsidR="00A22DBC">
        <w:rPr>
          <w:rFonts w:eastAsia="CenturyGothic"/>
        </w:rPr>
        <w:t xml:space="preserve">bilo lahko študijske </w:t>
      </w:r>
      <w:r w:rsidR="00C442AC">
        <w:rPr>
          <w:rFonts w:eastAsia="CenturyGothic"/>
        </w:rPr>
        <w:t xml:space="preserve">literature več. </w:t>
      </w:r>
      <w:r w:rsidR="00D87DBE">
        <w:rPr>
          <w:rFonts w:eastAsia="CenturyGothic"/>
        </w:rPr>
        <w:t>Čitalnica omogoča študentom nemoteno delo v tišini. V knjižnici je tudi možen dostop do podatkovnih baz in s</w:t>
      </w:r>
      <w:r w:rsidR="00AC74AF">
        <w:rPr>
          <w:rFonts w:eastAsia="CenturyGothic"/>
        </w:rPr>
        <w:t>t</w:t>
      </w:r>
      <w:r w:rsidR="00D87DBE">
        <w:rPr>
          <w:rFonts w:eastAsia="CenturyGothic"/>
        </w:rPr>
        <w:t>rokovnih revij v elektronski obliki, vendar pa ta</w:t>
      </w:r>
      <w:r w:rsidR="00A22DBC">
        <w:rPr>
          <w:rFonts w:eastAsia="CenturyGothic"/>
        </w:rPr>
        <w:t>kšno</w:t>
      </w:r>
      <w:r w:rsidR="00D87DBE">
        <w:rPr>
          <w:rFonts w:eastAsia="CenturyGothic"/>
        </w:rPr>
        <w:t xml:space="preserve"> oblik</w:t>
      </w:r>
      <w:r w:rsidR="00A22DBC">
        <w:rPr>
          <w:rFonts w:eastAsia="CenturyGothic"/>
        </w:rPr>
        <w:t>o</w:t>
      </w:r>
      <w:r w:rsidR="00D87DBE">
        <w:rPr>
          <w:rFonts w:eastAsia="CenturyGothic"/>
        </w:rPr>
        <w:t xml:space="preserve"> iskanja literature </w:t>
      </w:r>
      <w:r w:rsidR="00A22DBC">
        <w:rPr>
          <w:rFonts w:eastAsia="CenturyGothic"/>
        </w:rPr>
        <w:t xml:space="preserve">študenti </w:t>
      </w:r>
      <w:r w:rsidR="00D87DBE">
        <w:rPr>
          <w:rFonts w:eastAsia="CenturyGothic"/>
        </w:rPr>
        <w:t>premalo izkorišča</w:t>
      </w:r>
      <w:r w:rsidR="00A22DBC">
        <w:rPr>
          <w:rFonts w:eastAsia="CenturyGothic"/>
        </w:rPr>
        <w:t>jo</w:t>
      </w:r>
      <w:r w:rsidR="00D87DBE">
        <w:rPr>
          <w:rFonts w:eastAsia="CenturyGothic"/>
        </w:rPr>
        <w:t>.</w:t>
      </w:r>
    </w:p>
    <w:p w14:paraId="46D1E3E2" w14:textId="77777777" w:rsidR="00A13472" w:rsidRDefault="00A13472" w:rsidP="00A13472">
      <w:pPr>
        <w:pStyle w:val="besedilo"/>
        <w:rPr>
          <w:rFonts w:eastAsia="CenturyGothic"/>
        </w:rPr>
      </w:pPr>
    </w:p>
    <w:p w14:paraId="46D1E3E3" w14:textId="77777777" w:rsidR="00D64DAC" w:rsidRPr="00B13EA9" w:rsidRDefault="00C975C6" w:rsidP="00174633">
      <w:pPr>
        <w:numPr>
          <w:ilvl w:val="0"/>
          <w:numId w:val="1"/>
        </w:numPr>
        <w:autoSpaceDE w:val="0"/>
        <w:autoSpaceDN w:val="0"/>
        <w:adjustRightInd w:val="0"/>
        <w:jc w:val="both"/>
        <w:rPr>
          <w:rFonts w:ascii="Calibri" w:hAnsi="Calibri" w:cs="Calibri"/>
          <w:color w:val="0000FF"/>
        </w:rPr>
      </w:pPr>
      <w:r w:rsidRPr="00B13EA9">
        <w:rPr>
          <w:rFonts w:ascii="Calibri" w:hAnsi="Calibri" w:cs="Calibri"/>
          <w:color w:val="0000FF"/>
        </w:rPr>
        <w:t>Delavci v knjižnici so ustrezno usposobljeni za svetovanje in pomoč študentom ter drugim deležnikom.</w:t>
      </w:r>
    </w:p>
    <w:p w14:paraId="46D1E3E4" w14:textId="77777777" w:rsidR="00D26130" w:rsidRPr="00B13EA9" w:rsidRDefault="00D26130" w:rsidP="00EF7694">
      <w:pPr>
        <w:pStyle w:val="besedilo"/>
      </w:pPr>
    </w:p>
    <w:p w14:paraId="46D1E3E5" w14:textId="77777777" w:rsidR="00D64DAC" w:rsidRPr="00B13EA9" w:rsidRDefault="00D87DBE" w:rsidP="00EF7694">
      <w:pPr>
        <w:pStyle w:val="besedilo"/>
        <w:rPr>
          <w:rFonts w:cs="Arial"/>
        </w:rPr>
      </w:pPr>
      <w:r>
        <w:rPr>
          <w:rFonts w:cs="Arial"/>
        </w:rPr>
        <w:t xml:space="preserve">Obe zaposleni </w:t>
      </w:r>
      <w:r w:rsidR="00A22DBC">
        <w:rPr>
          <w:rFonts w:cs="Arial"/>
        </w:rPr>
        <w:t xml:space="preserve">delavki </w:t>
      </w:r>
      <w:r>
        <w:rPr>
          <w:rFonts w:cs="Arial"/>
        </w:rPr>
        <w:t>v knjižnici poznata tako literaturo, ki se nahaja v knjižnici</w:t>
      </w:r>
      <w:r w:rsidR="009F7296">
        <w:rPr>
          <w:rFonts w:cs="Arial"/>
        </w:rPr>
        <w:t>,</w:t>
      </w:r>
      <w:r>
        <w:rPr>
          <w:rFonts w:cs="Arial"/>
        </w:rPr>
        <w:t xml:space="preserve"> kot tudi uporabo elektronskih baz gradiv in sta </w:t>
      </w:r>
      <w:r w:rsidR="00A22DBC">
        <w:rPr>
          <w:rFonts w:cs="Arial"/>
        </w:rPr>
        <w:t xml:space="preserve">študentom </w:t>
      </w:r>
      <w:r>
        <w:rPr>
          <w:rFonts w:cs="Arial"/>
        </w:rPr>
        <w:t>v veliko pomoč, k</w:t>
      </w:r>
      <w:r w:rsidR="00A22DBC">
        <w:rPr>
          <w:rFonts w:cs="Arial"/>
        </w:rPr>
        <w:t>o</w:t>
      </w:r>
      <w:r>
        <w:rPr>
          <w:rFonts w:cs="Arial"/>
        </w:rPr>
        <w:t xml:space="preserve"> se </w:t>
      </w:r>
      <w:r w:rsidR="00A22DBC">
        <w:rPr>
          <w:rFonts w:cs="Arial"/>
        </w:rPr>
        <w:t xml:space="preserve">nanju </w:t>
      </w:r>
      <w:r>
        <w:rPr>
          <w:rFonts w:cs="Arial"/>
        </w:rPr>
        <w:t xml:space="preserve">obrnejo po pomoč. Organizirajo tudi različna izobraževanja za zaposlene </w:t>
      </w:r>
      <w:r w:rsidR="00AC74AF">
        <w:rPr>
          <w:rFonts w:cs="Arial"/>
        </w:rPr>
        <w:t>in</w:t>
      </w:r>
      <w:r>
        <w:rPr>
          <w:rFonts w:cs="Arial"/>
        </w:rPr>
        <w:t xml:space="preserve"> študente.</w:t>
      </w:r>
    </w:p>
    <w:p w14:paraId="46D1E3E6" w14:textId="77777777" w:rsidR="00D26130" w:rsidRPr="00B13EA9" w:rsidRDefault="00D26130" w:rsidP="00EF7694">
      <w:pPr>
        <w:pStyle w:val="besedilo"/>
      </w:pPr>
    </w:p>
    <w:p w14:paraId="46D1E3E7" w14:textId="77777777" w:rsidR="00D64DAC" w:rsidRPr="00B13EA9" w:rsidRDefault="00D64DAC" w:rsidP="00174633">
      <w:pPr>
        <w:numPr>
          <w:ilvl w:val="0"/>
          <w:numId w:val="1"/>
        </w:numPr>
        <w:autoSpaceDE w:val="0"/>
        <w:autoSpaceDN w:val="0"/>
        <w:adjustRightInd w:val="0"/>
        <w:jc w:val="both"/>
        <w:rPr>
          <w:rFonts w:ascii="Calibri" w:hAnsi="Calibri" w:cs="Calibri"/>
          <w:color w:val="0000FF"/>
        </w:rPr>
      </w:pPr>
      <w:r w:rsidRPr="00B13EA9">
        <w:rPr>
          <w:rFonts w:ascii="Calibri" w:hAnsi="Calibri" w:cs="Calibri"/>
          <w:color w:val="0000FF"/>
        </w:rPr>
        <w:t>Prostori in oprema so primerni za študente s posebnimi potrebami.</w:t>
      </w:r>
    </w:p>
    <w:p w14:paraId="46D1E3E8" w14:textId="77777777" w:rsidR="00D26130" w:rsidRPr="00B13EA9" w:rsidRDefault="00D26130" w:rsidP="00EF7694">
      <w:pPr>
        <w:pStyle w:val="besedilo"/>
      </w:pPr>
    </w:p>
    <w:p w14:paraId="46D1E3E9" w14:textId="77777777" w:rsidR="0059491E" w:rsidRPr="00B13EA9" w:rsidRDefault="00653803" w:rsidP="00A31F7B">
      <w:pPr>
        <w:pStyle w:val="besedilo"/>
        <w:rPr>
          <w:rFonts w:cs="Arial"/>
        </w:rPr>
      </w:pPr>
      <w:r>
        <w:rPr>
          <w:rFonts w:cs="Arial"/>
        </w:rPr>
        <w:t xml:space="preserve">Zgradba v Pivoli omogoča vključenost študentov s posebnimi potrebami, nekoliko manj pa je to možno v drugih </w:t>
      </w:r>
      <w:r w:rsidR="00435BAC">
        <w:rPr>
          <w:rFonts w:cs="Arial"/>
        </w:rPr>
        <w:t xml:space="preserve">stavbah in </w:t>
      </w:r>
      <w:r w:rsidR="00011F24">
        <w:rPr>
          <w:rFonts w:cs="Arial"/>
        </w:rPr>
        <w:t xml:space="preserve">v </w:t>
      </w:r>
      <w:r w:rsidR="00435BAC">
        <w:rPr>
          <w:rFonts w:cs="Arial"/>
        </w:rPr>
        <w:t>Univerzitetnem kmetijskem centru.</w:t>
      </w:r>
      <w:r w:rsidR="00C21BE6">
        <w:rPr>
          <w:rFonts w:cs="Arial"/>
        </w:rPr>
        <w:t xml:space="preserve"> Kot je bilo razvidno iz pogovor</w:t>
      </w:r>
      <w:r w:rsidR="00011F24">
        <w:rPr>
          <w:rFonts w:cs="Arial"/>
        </w:rPr>
        <w:t>ov</w:t>
      </w:r>
      <w:r w:rsidR="00C21BE6">
        <w:rPr>
          <w:rFonts w:cs="Arial"/>
        </w:rPr>
        <w:t>, dos</w:t>
      </w:r>
      <w:r w:rsidR="00011F24">
        <w:rPr>
          <w:rFonts w:cs="Arial"/>
        </w:rPr>
        <w:t>l</w:t>
      </w:r>
      <w:r w:rsidR="00C21BE6">
        <w:rPr>
          <w:rFonts w:cs="Arial"/>
        </w:rPr>
        <w:t>e</w:t>
      </w:r>
      <w:r w:rsidR="00011F24">
        <w:rPr>
          <w:rFonts w:cs="Arial"/>
        </w:rPr>
        <w:t>j</w:t>
      </w:r>
      <w:r w:rsidR="00C21BE6">
        <w:rPr>
          <w:rFonts w:cs="Arial"/>
        </w:rPr>
        <w:t xml:space="preserve"> še ni bilo študenta, ki bi potreboval prilagoditve.</w:t>
      </w:r>
      <w:r w:rsidR="00A31F7B">
        <w:rPr>
          <w:rFonts w:cs="Arial"/>
        </w:rPr>
        <w:t xml:space="preserve"> </w:t>
      </w:r>
      <w:r w:rsidR="00011F24">
        <w:rPr>
          <w:rFonts w:cs="Arial"/>
        </w:rPr>
        <w:t xml:space="preserve">Trenutno na FKBV študira </w:t>
      </w:r>
      <w:r w:rsidR="00A31F7B">
        <w:rPr>
          <w:rFonts w:cs="Arial"/>
        </w:rPr>
        <w:t>e</w:t>
      </w:r>
      <w:r w:rsidR="00011F24">
        <w:rPr>
          <w:rFonts w:cs="Arial"/>
        </w:rPr>
        <w:t>d</w:t>
      </w:r>
      <w:r w:rsidR="00A31F7B">
        <w:rPr>
          <w:rFonts w:cs="Arial"/>
        </w:rPr>
        <w:t>e</w:t>
      </w:r>
      <w:r w:rsidR="00011F24">
        <w:rPr>
          <w:rFonts w:cs="Arial"/>
        </w:rPr>
        <w:t>n</w:t>
      </w:r>
      <w:r w:rsidR="0059491E">
        <w:rPr>
          <w:rFonts w:cs="Arial"/>
        </w:rPr>
        <w:t xml:space="preserve"> gibalno omejene</w:t>
      </w:r>
      <w:r w:rsidR="00011F24">
        <w:rPr>
          <w:rFonts w:cs="Arial"/>
        </w:rPr>
        <w:t>ni</w:t>
      </w:r>
      <w:r w:rsidR="0059491E">
        <w:rPr>
          <w:rFonts w:cs="Arial"/>
        </w:rPr>
        <w:t xml:space="preserve"> študent</w:t>
      </w:r>
      <w:r w:rsidR="00A31F7B">
        <w:rPr>
          <w:rFonts w:cs="Arial"/>
        </w:rPr>
        <w:t>, ki pa ne p</w:t>
      </w:r>
      <w:r w:rsidR="00011F24">
        <w:rPr>
          <w:rFonts w:cs="Arial"/>
        </w:rPr>
        <w:t>otrebuje posebnih prilagoditev.</w:t>
      </w:r>
    </w:p>
    <w:p w14:paraId="46D1E3EA" w14:textId="77777777" w:rsidR="00D26130" w:rsidRPr="00B13EA9" w:rsidRDefault="00D26130" w:rsidP="00EF7694">
      <w:pPr>
        <w:pStyle w:val="besedilo"/>
      </w:pPr>
    </w:p>
    <w:p w14:paraId="46D1E3EB" w14:textId="77777777" w:rsidR="00D64DAC" w:rsidRPr="00B13EA9" w:rsidRDefault="00D64DAC" w:rsidP="00DB39B5">
      <w:pPr>
        <w:numPr>
          <w:ilvl w:val="0"/>
          <w:numId w:val="6"/>
        </w:numPr>
        <w:jc w:val="both"/>
        <w:rPr>
          <w:rFonts w:ascii="Calibri" w:hAnsi="Calibri" w:cs="Calibri"/>
          <w:color w:val="0000FF"/>
        </w:rPr>
      </w:pPr>
      <w:r w:rsidRPr="00B13EA9">
        <w:rPr>
          <w:rFonts w:ascii="Calibri" w:hAnsi="Calibri" w:cs="Calibri"/>
          <w:color w:val="0000FF"/>
        </w:rPr>
        <w:t>Visokošolski zavod redno pripravlja načrte za zagotavljanje finančnih, materialnih in drugih virov (vložkov), potrebni</w:t>
      </w:r>
      <w:r w:rsidR="00970540" w:rsidRPr="00B13EA9">
        <w:rPr>
          <w:rFonts w:ascii="Calibri" w:hAnsi="Calibri" w:cs="Calibri"/>
          <w:color w:val="0000FF"/>
        </w:rPr>
        <w:t>h</w:t>
      </w:r>
      <w:r w:rsidRPr="00B13EA9">
        <w:rPr>
          <w:rFonts w:ascii="Calibri" w:hAnsi="Calibri" w:cs="Calibri"/>
          <w:color w:val="0000FF"/>
        </w:rPr>
        <w:t xml:space="preserve"> za delovanje zavoda</w:t>
      </w:r>
      <w:r w:rsidR="00970540" w:rsidRPr="00B13EA9">
        <w:rPr>
          <w:rFonts w:ascii="Calibri" w:hAnsi="Calibri" w:cs="Calibri"/>
          <w:color w:val="0000FF"/>
        </w:rPr>
        <w:t xml:space="preserve"> za akreditacijsko obdobje</w:t>
      </w:r>
      <w:r w:rsidRPr="00B13EA9">
        <w:rPr>
          <w:rFonts w:ascii="Calibri" w:hAnsi="Calibri" w:cs="Calibri"/>
          <w:color w:val="0000FF"/>
        </w:rPr>
        <w:t>, ter preverja njihovo izvajanje.</w:t>
      </w:r>
    </w:p>
    <w:p w14:paraId="46D1E3EC" w14:textId="77777777" w:rsidR="00D26130" w:rsidRPr="00B13EA9" w:rsidRDefault="00D26130" w:rsidP="00EF7694">
      <w:pPr>
        <w:pStyle w:val="besedilo"/>
      </w:pPr>
    </w:p>
    <w:p w14:paraId="46D1E3ED" w14:textId="77777777" w:rsidR="00D64DAC" w:rsidRPr="00B13EA9" w:rsidRDefault="00BB7399" w:rsidP="00EF7694">
      <w:pPr>
        <w:pStyle w:val="besedilo"/>
        <w:rPr>
          <w:rFonts w:cs="Arial"/>
        </w:rPr>
      </w:pPr>
      <w:r>
        <w:rPr>
          <w:rFonts w:cs="Arial"/>
        </w:rPr>
        <w:t xml:space="preserve">FKBV pripravlja redne letne finančne </w:t>
      </w:r>
      <w:r w:rsidR="00137856">
        <w:rPr>
          <w:rFonts w:cs="Arial"/>
        </w:rPr>
        <w:t xml:space="preserve">načrte, ki jim skozi leto tudi sledi. </w:t>
      </w:r>
      <w:r w:rsidR="008C0F94">
        <w:rPr>
          <w:rFonts w:cs="Arial"/>
        </w:rPr>
        <w:t>Fakulteta se prilagaja spremembam financiranja in išče dodatna sredstva na trgu. Nekaj sredstev pridobijo od lokalnih skupnosti in po izkazih posluje</w:t>
      </w:r>
      <w:r w:rsidR="00011F24">
        <w:rPr>
          <w:rFonts w:cs="Arial"/>
        </w:rPr>
        <w:t>jo</w:t>
      </w:r>
      <w:r w:rsidR="008C0F94">
        <w:rPr>
          <w:rFonts w:cs="Arial"/>
        </w:rPr>
        <w:t xml:space="preserve"> pozitivno. Presežek prihodkov je izkazan za let</w:t>
      </w:r>
      <w:r w:rsidR="00011F24">
        <w:rPr>
          <w:rFonts w:cs="Arial"/>
        </w:rPr>
        <w:t>i</w:t>
      </w:r>
      <w:r w:rsidR="008C0F94">
        <w:rPr>
          <w:rFonts w:cs="Arial"/>
        </w:rPr>
        <w:t xml:space="preserve"> 2014 in 2015.</w:t>
      </w:r>
    </w:p>
    <w:p w14:paraId="46D1E3EE" w14:textId="77777777" w:rsidR="00D26130" w:rsidRPr="00B13EA9" w:rsidRDefault="00D26130" w:rsidP="00EF7694">
      <w:pPr>
        <w:pStyle w:val="besedilo"/>
      </w:pPr>
    </w:p>
    <w:p w14:paraId="46D1E3EF" w14:textId="77777777" w:rsidR="00D26130" w:rsidRPr="00B13EA9" w:rsidRDefault="00D64DAC" w:rsidP="00DB39B5">
      <w:pPr>
        <w:numPr>
          <w:ilvl w:val="0"/>
          <w:numId w:val="6"/>
        </w:numPr>
        <w:jc w:val="both"/>
        <w:rPr>
          <w:rFonts w:ascii="Calibri" w:hAnsi="Calibri" w:cs="Calibri"/>
          <w:color w:val="0000FF"/>
        </w:rPr>
      </w:pPr>
      <w:r w:rsidRPr="00B13EA9">
        <w:rPr>
          <w:rFonts w:ascii="Calibri" w:hAnsi="Calibri" w:cs="Calibri"/>
          <w:color w:val="0000FF"/>
        </w:rPr>
        <w:t>S</w:t>
      </w:r>
      <w:r w:rsidR="00D26130" w:rsidRPr="00B13EA9">
        <w:rPr>
          <w:rFonts w:ascii="Calibri" w:hAnsi="Calibri" w:cs="Calibri"/>
          <w:color w:val="0000FF"/>
        </w:rPr>
        <w:t xml:space="preserve">redstva </w:t>
      </w:r>
      <w:r w:rsidRPr="00B13EA9">
        <w:rPr>
          <w:rFonts w:ascii="Calibri" w:hAnsi="Calibri" w:cs="Calibri"/>
          <w:color w:val="0000FF"/>
        </w:rPr>
        <w:t xml:space="preserve">so </w:t>
      </w:r>
      <w:r w:rsidR="00D26130" w:rsidRPr="00B13EA9">
        <w:rPr>
          <w:rFonts w:ascii="Calibri" w:hAnsi="Calibri" w:cs="Calibri"/>
          <w:color w:val="0000FF"/>
        </w:rPr>
        <w:t>zagotovljena za vse študijske programe, ki jih</w:t>
      </w:r>
      <w:r w:rsidRPr="00B13EA9">
        <w:rPr>
          <w:rFonts w:ascii="Calibri" w:hAnsi="Calibri" w:cs="Calibri"/>
          <w:color w:val="0000FF"/>
        </w:rPr>
        <w:t xml:space="preserve"> </w:t>
      </w:r>
      <w:r w:rsidR="00D26130" w:rsidRPr="00B13EA9">
        <w:rPr>
          <w:rFonts w:ascii="Calibri" w:hAnsi="Calibri" w:cs="Calibri"/>
          <w:color w:val="0000FF"/>
        </w:rPr>
        <w:t xml:space="preserve">zavod izvaja, in vse dejavnosti zavoda, ki so s tem povezane (znanstvenoraziskovalno </w:t>
      </w:r>
      <w:r w:rsidR="00970540" w:rsidRPr="00B13EA9">
        <w:rPr>
          <w:rFonts w:ascii="Calibri" w:hAnsi="Calibri" w:cs="Calibri"/>
          <w:color w:val="0000FF"/>
        </w:rPr>
        <w:t xml:space="preserve">oziroma </w:t>
      </w:r>
      <w:r w:rsidR="00D26130" w:rsidRPr="00B13EA9">
        <w:rPr>
          <w:rFonts w:ascii="Calibri" w:hAnsi="Calibri" w:cs="Calibri"/>
          <w:color w:val="0000FF"/>
        </w:rPr>
        <w:t>umetniško strokovno delo)</w:t>
      </w:r>
      <w:r w:rsidRPr="00B13EA9">
        <w:rPr>
          <w:rFonts w:ascii="Calibri" w:hAnsi="Calibri" w:cs="Calibri"/>
          <w:color w:val="0000FF"/>
        </w:rPr>
        <w:t xml:space="preserve"> ter druge podporne dejavnosti.</w:t>
      </w:r>
    </w:p>
    <w:p w14:paraId="46D1E3F0" w14:textId="77777777" w:rsidR="00D26130" w:rsidRPr="00B13EA9" w:rsidRDefault="00D26130" w:rsidP="00EF7694">
      <w:pPr>
        <w:pStyle w:val="besedilo"/>
      </w:pPr>
    </w:p>
    <w:p w14:paraId="46D1E3F1" w14:textId="77777777" w:rsidR="00011F24" w:rsidRDefault="00BB7399" w:rsidP="00BB7399">
      <w:pPr>
        <w:pStyle w:val="besedilo"/>
      </w:pPr>
      <w:r w:rsidRPr="00BB7399">
        <w:t>Dejavnosti fakultete se financirajo iz sredstev M</w:t>
      </w:r>
      <w:r w:rsidR="003F689C">
        <w:t>inistrstva za izobraževanje, znanost in šport</w:t>
      </w:r>
      <w:r w:rsidRPr="00BB7399">
        <w:t xml:space="preserve">, </w:t>
      </w:r>
      <w:r w:rsidR="003F689C">
        <w:t xml:space="preserve">Javne agencije za raziskovalno dejavnost </w:t>
      </w:r>
      <w:r w:rsidRPr="00BB7399">
        <w:t>R</w:t>
      </w:r>
      <w:r w:rsidR="003F689C">
        <w:t xml:space="preserve">epublike </w:t>
      </w:r>
      <w:r w:rsidRPr="00BB7399">
        <w:t>S</w:t>
      </w:r>
      <w:r w:rsidR="003F689C">
        <w:t>lovenije</w:t>
      </w:r>
      <w:r w:rsidRPr="00BB7399">
        <w:t>, drugih ministrstev, proračuna E</w:t>
      </w:r>
      <w:r w:rsidR="00011F24">
        <w:t>vropske unije</w:t>
      </w:r>
      <w:r w:rsidRPr="00BB7399">
        <w:t>, sredstev pridobljenih na trgu in iz drugih virov.</w:t>
      </w:r>
      <w:r>
        <w:t xml:space="preserve"> Pregled financ od leta 2010 kaže na upadanje prihodkov, vendar pa je fakulteta v let</w:t>
      </w:r>
      <w:r w:rsidR="00011F24">
        <w:t>ih</w:t>
      </w:r>
      <w:r>
        <w:t xml:space="preserve"> 2014</w:t>
      </w:r>
      <w:r w:rsidR="008C0F94">
        <w:t xml:space="preserve"> in 2015</w:t>
      </w:r>
      <w:r>
        <w:t xml:space="preserve"> uspela poslovat</w:t>
      </w:r>
      <w:r w:rsidR="009F7296">
        <w:t>i</w:t>
      </w:r>
      <w:r>
        <w:t xml:space="preserve"> pozitivno, kar </w:t>
      </w:r>
      <w:r w:rsidR="009F7296">
        <w:t xml:space="preserve">naj </w:t>
      </w:r>
      <w:r>
        <w:t xml:space="preserve">bi </w:t>
      </w:r>
      <w:r w:rsidR="009F7296">
        <w:t xml:space="preserve">ji uspevalo </w:t>
      </w:r>
      <w:r w:rsidR="00011F24">
        <w:t>tudi v prihodnje.</w:t>
      </w:r>
    </w:p>
    <w:p w14:paraId="46D1E3F2" w14:textId="77777777" w:rsidR="00D64DAC" w:rsidRPr="00BB7399" w:rsidRDefault="00BB7399" w:rsidP="00BB7399">
      <w:pPr>
        <w:pStyle w:val="besedilo"/>
      </w:pPr>
      <w:r>
        <w:lastRenderedPageBreak/>
        <w:t xml:space="preserve">Za izvedbo študijskih programov FKBV pridobi dovolj finančnih sredstev, za znanstvenoraziskovalno dejavnost pa je sredstev premalo. Prav zaradi tega se obračajo predvsem na gospodarstvo in skupaj z njimi pripravljajo različne projekte, saj jim to nudi </w:t>
      </w:r>
      <w:r w:rsidRPr="00563F3E">
        <w:t xml:space="preserve">finančno varnost pri </w:t>
      </w:r>
      <w:r w:rsidR="00563F3E" w:rsidRPr="00563F3E">
        <w:t>izvedbi raziskovalnih projektov</w:t>
      </w:r>
      <w:r w:rsidRPr="00563F3E">
        <w:t xml:space="preserve">. Tržno dejavnost razvijajo predvsem v </w:t>
      </w:r>
      <w:r>
        <w:t>smeri tistih produktov, ki so na tržišču najbolj zaželeni. Tudi pri tem jim je sodelovanje z gospodarstvom v veliko pomoč.</w:t>
      </w:r>
    </w:p>
    <w:p w14:paraId="46D1E3F3" w14:textId="77777777" w:rsidR="00D64DAC" w:rsidRPr="00B13EA9" w:rsidRDefault="00D64DAC" w:rsidP="00AF43DD">
      <w:pPr>
        <w:pStyle w:val="Heading2"/>
      </w:pPr>
      <w:bookmarkStart w:id="72" w:name="_Toc451889222"/>
      <w:bookmarkStart w:id="73" w:name="_Toc451889971"/>
      <w:bookmarkStart w:id="74" w:name="_Toc453221837"/>
      <w:r w:rsidRPr="00B13EA9">
        <w:t>Prednosti</w:t>
      </w:r>
      <w:bookmarkEnd w:id="72"/>
      <w:bookmarkEnd w:id="73"/>
      <w:bookmarkEnd w:id="74"/>
    </w:p>
    <w:p w14:paraId="46D1E3F4" w14:textId="77777777" w:rsidR="00B21BF2" w:rsidRPr="00B21BF2" w:rsidRDefault="00B21BF2" w:rsidP="00174633">
      <w:pPr>
        <w:pStyle w:val="nastevanje"/>
      </w:pPr>
      <w:r w:rsidRPr="00B21BF2">
        <w:t>Dobri delovni pogoji za zaposlene in študente na FKBV</w:t>
      </w:r>
      <w:r w:rsidR="00881004">
        <w:t>.</w:t>
      </w:r>
    </w:p>
    <w:p w14:paraId="46D1E3F5" w14:textId="77777777" w:rsidR="00B21BF2" w:rsidRPr="00B21BF2" w:rsidRDefault="00B21BF2" w:rsidP="00174633">
      <w:pPr>
        <w:pStyle w:val="nastevanje"/>
      </w:pPr>
      <w:r w:rsidRPr="00B21BF2">
        <w:t>Informacijsko-komunikacijska tehnologija omogoča tako zaposlenim kot študentom nemoteno delo</w:t>
      </w:r>
      <w:r w:rsidR="00881004">
        <w:t>.</w:t>
      </w:r>
    </w:p>
    <w:p w14:paraId="46D1E3F6" w14:textId="77777777" w:rsidR="00B21BF2" w:rsidRPr="00B21BF2" w:rsidRDefault="00B21BF2" w:rsidP="00174633">
      <w:pPr>
        <w:pStyle w:val="nastevanje"/>
      </w:pPr>
      <w:r w:rsidRPr="00B21BF2">
        <w:t>Možnost dostopa do podatkovnih baz, ki so potrebne za študij ali pri znanstveno raziskovalnem delu</w:t>
      </w:r>
      <w:r w:rsidR="00881004">
        <w:t>.</w:t>
      </w:r>
    </w:p>
    <w:p w14:paraId="46D1E3F7" w14:textId="77777777" w:rsidR="00B21BF2" w:rsidRPr="00B21BF2" w:rsidRDefault="00B21BF2" w:rsidP="00174633">
      <w:pPr>
        <w:pStyle w:val="nastevanje"/>
      </w:pPr>
      <w:r w:rsidRPr="00B21BF2">
        <w:t>Ustrezen prostor za preživljanje prostega časa</w:t>
      </w:r>
      <w:r w:rsidR="00011F24">
        <w:t xml:space="preserve"> študentov</w:t>
      </w:r>
      <w:r w:rsidR="00881004">
        <w:t>.</w:t>
      </w:r>
    </w:p>
    <w:p w14:paraId="46D1E3F8" w14:textId="77777777" w:rsidR="00D64DAC" w:rsidRDefault="00B21BF2" w:rsidP="00174633">
      <w:pPr>
        <w:pStyle w:val="nastevanje"/>
      </w:pPr>
      <w:r w:rsidRPr="00B21BF2">
        <w:t>Obsežno posestvo omogoča pedagoško in znanstveno raziskovalno delo</w:t>
      </w:r>
      <w:r w:rsidR="00881004">
        <w:t>.</w:t>
      </w:r>
    </w:p>
    <w:p w14:paraId="46D1E3F9" w14:textId="77777777" w:rsidR="00581831" w:rsidRDefault="00581831" w:rsidP="00174633">
      <w:pPr>
        <w:pStyle w:val="nastevanje"/>
      </w:pPr>
      <w:r>
        <w:t>Dobro sodelovanje z gospodarstvom pri pripravi projektov.</w:t>
      </w:r>
    </w:p>
    <w:p w14:paraId="46D1E3FA" w14:textId="77777777" w:rsidR="009F7296" w:rsidRDefault="009F7296" w:rsidP="00174633">
      <w:pPr>
        <w:pStyle w:val="nastevanje"/>
      </w:pPr>
      <w:r>
        <w:t>Mirna čitalnica v sklopu knjižnice.</w:t>
      </w:r>
    </w:p>
    <w:p w14:paraId="46D1E3FB" w14:textId="77777777" w:rsidR="00D64DAC" w:rsidRPr="00B13EA9" w:rsidRDefault="00D64DAC" w:rsidP="00D64DAC">
      <w:pPr>
        <w:autoSpaceDE w:val="0"/>
        <w:autoSpaceDN w:val="0"/>
        <w:adjustRightInd w:val="0"/>
        <w:jc w:val="both"/>
        <w:rPr>
          <w:rFonts w:ascii="Calibri" w:hAnsi="Calibri" w:cs="Arial"/>
          <w:bCs/>
        </w:rPr>
      </w:pPr>
    </w:p>
    <w:p w14:paraId="46D1E3FC" w14:textId="77777777" w:rsidR="00D64DAC" w:rsidRPr="00B13EA9" w:rsidRDefault="00D64DAC" w:rsidP="00AF43DD">
      <w:pPr>
        <w:pStyle w:val="Heading2"/>
      </w:pPr>
      <w:bookmarkStart w:id="75" w:name="_Toc451889223"/>
      <w:bookmarkStart w:id="76" w:name="_Toc451889972"/>
      <w:bookmarkStart w:id="77" w:name="_Toc453221838"/>
      <w:r w:rsidRPr="00B13EA9">
        <w:t>Pomanjkljivosti</w:t>
      </w:r>
      <w:bookmarkEnd w:id="75"/>
      <w:bookmarkEnd w:id="76"/>
      <w:bookmarkEnd w:id="77"/>
    </w:p>
    <w:p w14:paraId="46D1E3FD" w14:textId="77777777" w:rsidR="00011F24" w:rsidRDefault="00011F24" w:rsidP="00174633">
      <w:pPr>
        <w:pStyle w:val="nastevanje"/>
      </w:pPr>
      <w:r>
        <w:t>Delno neprimerna mikrolokacija laboratorijev.</w:t>
      </w:r>
    </w:p>
    <w:p w14:paraId="46D1E3FE" w14:textId="77777777" w:rsidR="00D64DAC" w:rsidRDefault="00011F24" w:rsidP="00174633">
      <w:pPr>
        <w:pStyle w:val="nastevanje"/>
      </w:pPr>
      <w:r>
        <w:t>Ni izdelanega finančnega</w:t>
      </w:r>
      <w:r w:rsidR="00D87DBE">
        <w:t xml:space="preserve"> načrt</w:t>
      </w:r>
      <w:r>
        <w:t>a</w:t>
      </w:r>
      <w:r w:rsidR="00D87DBE">
        <w:t xml:space="preserve"> za zagotavljanje finančne vzdržnosti knjižnice za nakup študijske literature.</w:t>
      </w:r>
    </w:p>
    <w:p w14:paraId="46D1E3FF" w14:textId="77777777" w:rsidR="00011F24" w:rsidRDefault="00011F24" w:rsidP="00174633">
      <w:pPr>
        <w:pStyle w:val="nastevanje"/>
      </w:pPr>
      <w:r>
        <w:t>Neenaki delovni pogoji za zaposlene v Univerzitetnem kmetijskem centru.</w:t>
      </w:r>
    </w:p>
    <w:p w14:paraId="46D1E400" w14:textId="77777777" w:rsidR="00D64DAC" w:rsidRPr="00EF7694" w:rsidRDefault="00D64DAC" w:rsidP="00EF7694">
      <w:pPr>
        <w:pStyle w:val="besedilo"/>
        <w:rPr>
          <w:rFonts w:cs="Arial"/>
        </w:rPr>
      </w:pPr>
    </w:p>
    <w:p w14:paraId="46D1E401" w14:textId="77777777" w:rsidR="00D64DAC" w:rsidRPr="00B13EA9" w:rsidRDefault="00D64DAC" w:rsidP="00AF43DD">
      <w:pPr>
        <w:pStyle w:val="Heading2"/>
      </w:pPr>
      <w:bookmarkStart w:id="78" w:name="_Toc451889224"/>
      <w:bookmarkStart w:id="79" w:name="_Toc451889973"/>
      <w:bookmarkStart w:id="80" w:name="_Toc453221839"/>
      <w:r w:rsidRPr="00B13EA9">
        <w:t>Priložnosti za izboljšanje</w:t>
      </w:r>
      <w:bookmarkEnd w:id="78"/>
      <w:bookmarkEnd w:id="79"/>
      <w:bookmarkEnd w:id="80"/>
    </w:p>
    <w:p w14:paraId="46D1E402" w14:textId="77777777" w:rsidR="00B21BF2" w:rsidRPr="00B21BF2" w:rsidRDefault="00B21BF2" w:rsidP="00174633">
      <w:pPr>
        <w:pStyle w:val="nastevanje"/>
      </w:pPr>
      <w:r w:rsidRPr="00B21BF2">
        <w:t xml:space="preserve">Boljši delovni pogoji za zaposlene </w:t>
      </w:r>
      <w:r w:rsidR="00011F24">
        <w:t>v</w:t>
      </w:r>
      <w:r w:rsidRPr="00B21BF2">
        <w:t xml:space="preserve"> </w:t>
      </w:r>
      <w:r w:rsidR="00011F24">
        <w:t>Univerzitetnem kmetijskem centru</w:t>
      </w:r>
      <w:r w:rsidR="00881004">
        <w:t>.</w:t>
      </w:r>
    </w:p>
    <w:p w14:paraId="46D1E403" w14:textId="77777777" w:rsidR="00B21BF2" w:rsidRDefault="00B21BF2" w:rsidP="00174633">
      <w:pPr>
        <w:pStyle w:val="nastevanje"/>
      </w:pPr>
      <w:r w:rsidRPr="00B21BF2">
        <w:t>Okrepiti sodelovanje z drugimi članicami UM za izboljšanje pogojev raziskovanja</w:t>
      </w:r>
      <w:r w:rsidR="00881004">
        <w:t>.</w:t>
      </w:r>
    </w:p>
    <w:p w14:paraId="46D1E404" w14:textId="77777777" w:rsidR="00581831" w:rsidRPr="00B21BF2" w:rsidRDefault="00581831" w:rsidP="00174633">
      <w:pPr>
        <w:pStyle w:val="nastevanje"/>
      </w:pPr>
      <w:r>
        <w:rPr>
          <w:rFonts w:ascii="Calibri" w:hAnsi="Calibri"/>
          <w:color w:val="000000"/>
          <w:shd w:val="clear" w:color="auto" w:fill="FFFFFF"/>
        </w:rPr>
        <w:t>Načrtovanje nabave nove znanstvenoraziskovalne opreme.</w:t>
      </w:r>
    </w:p>
    <w:p w14:paraId="46D1E405" w14:textId="77777777" w:rsidR="000F3E33" w:rsidRDefault="00B21BF2" w:rsidP="00174633">
      <w:pPr>
        <w:pStyle w:val="nastevanje"/>
      </w:pPr>
      <w:r w:rsidRPr="00B21BF2">
        <w:t>Večja promocija uporabe prostega dostopa do podatkovnih baz</w:t>
      </w:r>
      <w:r w:rsidR="00C21BE6">
        <w:t>.</w:t>
      </w:r>
    </w:p>
    <w:p w14:paraId="46D1E406" w14:textId="77777777" w:rsidR="00C21BE6" w:rsidRDefault="00011F24" w:rsidP="00174633">
      <w:pPr>
        <w:pStyle w:val="nastevanje"/>
      </w:pPr>
      <w:r>
        <w:t xml:space="preserve">Univerzitetni kmetijski center </w:t>
      </w:r>
      <w:r w:rsidR="00C21BE6">
        <w:t>naj bo finančno vzdržen iz naslova tržne dejavnosti.</w:t>
      </w:r>
    </w:p>
    <w:p w14:paraId="46D1E407" w14:textId="77777777" w:rsidR="00011F24" w:rsidRDefault="00011F24" w:rsidP="00011F24">
      <w:pPr>
        <w:pStyle w:val="nastevanje"/>
      </w:pPr>
      <w:r>
        <w:t>Izdelati finančni načrt za zagotavljanje finančne vzdržnosti knjižnice za nakup študijske literature.</w:t>
      </w:r>
    </w:p>
    <w:p w14:paraId="46D1E408" w14:textId="77777777" w:rsidR="00011F24" w:rsidRPr="00B13EA9" w:rsidRDefault="00011F24" w:rsidP="00011F24">
      <w:pPr>
        <w:pStyle w:val="nastevanje"/>
      </w:pPr>
      <w:r>
        <w:t>Izboljšati vključenost zaposlenih na UKC pri delovanju fakultete.</w:t>
      </w:r>
    </w:p>
    <w:p w14:paraId="46D1E409" w14:textId="77777777" w:rsidR="00D64DAC" w:rsidRPr="00B13EA9" w:rsidRDefault="00D64DAC" w:rsidP="00AF43DD">
      <w:pPr>
        <w:pStyle w:val="Heading1"/>
      </w:pPr>
      <w:bookmarkStart w:id="81" w:name="_Toc451889225"/>
      <w:bookmarkStart w:id="82" w:name="_Toc451889974"/>
      <w:bookmarkStart w:id="83" w:name="_Toc453221840"/>
      <w:r w:rsidRPr="00B13EA9">
        <w:lastRenderedPageBreak/>
        <w:t>Zagotavljanje kakovosti</w:t>
      </w:r>
      <w:bookmarkEnd w:id="81"/>
      <w:bookmarkEnd w:id="82"/>
      <w:bookmarkEnd w:id="83"/>
    </w:p>
    <w:p w14:paraId="46D1E40A" w14:textId="77777777" w:rsidR="00D64DAC" w:rsidRPr="00B13EA9" w:rsidRDefault="00D64DAC" w:rsidP="00D64DAC">
      <w:pPr>
        <w:autoSpaceDE w:val="0"/>
        <w:autoSpaceDN w:val="0"/>
        <w:adjustRightInd w:val="0"/>
        <w:jc w:val="both"/>
        <w:rPr>
          <w:rFonts w:ascii="Calibri" w:hAnsi="Calibri" w:cs="Arial"/>
        </w:rPr>
      </w:pPr>
    </w:p>
    <w:p w14:paraId="46D1E40B" w14:textId="77777777" w:rsidR="00D64DAC" w:rsidRPr="00B13EA9" w:rsidRDefault="00D64DAC" w:rsidP="00D64DAC">
      <w:pPr>
        <w:autoSpaceDE w:val="0"/>
        <w:autoSpaceDN w:val="0"/>
        <w:adjustRightInd w:val="0"/>
        <w:jc w:val="both"/>
        <w:rPr>
          <w:rFonts w:ascii="Calibri" w:hAnsi="Calibri" w:cs="Arial"/>
          <w:color w:val="0000FF"/>
        </w:rPr>
      </w:pPr>
      <w:r w:rsidRPr="00B13EA9">
        <w:rPr>
          <w:rFonts w:ascii="Calibri" w:hAnsi="Calibri" w:cs="Arial"/>
          <w:color w:val="0000FF"/>
        </w:rPr>
        <w:t>Merila za ocenjevanje:</w:t>
      </w:r>
    </w:p>
    <w:p w14:paraId="46D1E40C" w14:textId="77777777" w:rsidR="009D1092" w:rsidRPr="00B13EA9" w:rsidRDefault="009D1092" w:rsidP="00D64DAC">
      <w:pPr>
        <w:autoSpaceDE w:val="0"/>
        <w:autoSpaceDN w:val="0"/>
        <w:adjustRightInd w:val="0"/>
        <w:jc w:val="both"/>
        <w:rPr>
          <w:rFonts w:ascii="Calibri" w:hAnsi="Calibri" w:cs="Arial"/>
        </w:rPr>
      </w:pPr>
    </w:p>
    <w:p w14:paraId="46D1E40D" w14:textId="77777777" w:rsidR="00FC200A" w:rsidRPr="00B13EA9" w:rsidRDefault="00EC4412" w:rsidP="00DB39B5">
      <w:pPr>
        <w:numPr>
          <w:ilvl w:val="0"/>
          <w:numId w:val="1"/>
        </w:numPr>
        <w:autoSpaceDE w:val="0"/>
        <w:autoSpaceDN w:val="0"/>
        <w:adjustRightInd w:val="0"/>
        <w:jc w:val="both"/>
        <w:rPr>
          <w:rFonts w:ascii="Calibri" w:hAnsi="Calibri" w:cs="Calibri"/>
          <w:color w:val="0000FF"/>
        </w:rPr>
      </w:pPr>
      <w:r w:rsidRPr="00B13EA9">
        <w:rPr>
          <w:rFonts w:ascii="Calibri" w:hAnsi="Calibri" w:cs="Calibri"/>
          <w:color w:val="0000FF"/>
        </w:rPr>
        <w:t>Notranji s</w:t>
      </w:r>
      <w:r w:rsidR="00FC200A" w:rsidRPr="00B13EA9">
        <w:rPr>
          <w:rFonts w:ascii="Calibri" w:hAnsi="Calibri" w:cs="Calibri"/>
          <w:color w:val="0000FF"/>
        </w:rPr>
        <w:t>istem kakovosti visokošolskega zavoda je</w:t>
      </w:r>
      <w:r w:rsidRPr="00B13EA9">
        <w:rPr>
          <w:rFonts w:ascii="Calibri" w:hAnsi="Calibri" w:cs="Calibri"/>
          <w:color w:val="0000FF"/>
        </w:rPr>
        <w:t xml:space="preserve"> predpisan,</w:t>
      </w:r>
      <w:r w:rsidR="00FC200A" w:rsidRPr="00B13EA9">
        <w:rPr>
          <w:rFonts w:ascii="Calibri" w:hAnsi="Calibri" w:cs="Calibri"/>
          <w:color w:val="0000FF"/>
        </w:rPr>
        <w:t xml:space="preserve"> primeren in učinkovit ter primerljiv v evropskem visokošolskem prostoru; </w:t>
      </w:r>
      <w:r w:rsidRPr="00B13EA9">
        <w:rPr>
          <w:rFonts w:ascii="Calibri" w:hAnsi="Calibri" w:cs="Calibri"/>
          <w:color w:val="0000FF"/>
        </w:rPr>
        <w:t>vsebuje</w:t>
      </w:r>
      <w:r w:rsidR="00FC200A" w:rsidRPr="00B13EA9">
        <w:rPr>
          <w:rFonts w:ascii="Calibri" w:hAnsi="Calibri" w:cs="Calibri"/>
          <w:color w:val="0000FF"/>
        </w:rPr>
        <w:t xml:space="preserve"> vse procese, ki so pomembni za </w:t>
      </w:r>
      <w:r w:rsidRPr="00B13EA9">
        <w:rPr>
          <w:rFonts w:ascii="Calibri" w:hAnsi="Calibri" w:cs="Calibri"/>
          <w:color w:val="0000FF"/>
        </w:rPr>
        <w:t xml:space="preserve">izboljševanje </w:t>
      </w:r>
      <w:r w:rsidR="00FC200A" w:rsidRPr="00B13EA9">
        <w:rPr>
          <w:rFonts w:ascii="Calibri" w:hAnsi="Calibri" w:cs="Calibri"/>
          <w:color w:val="0000FF"/>
        </w:rPr>
        <w:t>kakovost</w:t>
      </w:r>
      <w:r w:rsidRPr="00B13EA9">
        <w:rPr>
          <w:rFonts w:ascii="Calibri" w:hAnsi="Calibri" w:cs="Calibri"/>
          <w:color w:val="0000FF"/>
        </w:rPr>
        <w:t>i</w:t>
      </w:r>
      <w:r w:rsidR="00FC200A" w:rsidRPr="00B13EA9">
        <w:rPr>
          <w:rFonts w:ascii="Calibri" w:hAnsi="Calibri" w:cs="Calibri"/>
          <w:color w:val="0000FF"/>
        </w:rPr>
        <w:t xml:space="preserve"> delovanje zavoda in izvajanj</w:t>
      </w:r>
      <w:r w:rsidRPr="00B13EA9">
        <w:rPr>
          <w:rFonts w:ascii="Calibri" w:hAnsi="Calibri" w:cs="Calibri"/>
          <w:color w:val="0000FF"/>
        </w:rPr>
        <w:t>a</w:t>
      </w:r>
      <w:r w:rsidR="00FC200A" w:rsidRPr="00B13EA9">
        <w:rPr>
          <w:rFonts w:ascii="Calibri" w:hAnsi="Calibri" w:cs="Calibri"/>
          <w:color w:val="0000FF"/>
        </w:rPr>
        <w:t xml:space="preserve"> študijskih programov</w:t>
      </w:r>
      <w:r w:rsidRPr="00B13EA9">
        <w:rPr>
          <w:rFonts w:ascii="Calibri" w:hAnsi="Calibri" w:cs="Calibri"/>
          <w:color w:val="0000FF"/>
        </w:rPr>
        <w:t>,</w:t>
      </w:r>
      <w:r w:rsidR="00FC200A" w:rsidRPr="00B13EA9">
        <w:rPr>
          <w:rFonts w:ascii="Calibri" w:hAnsi="Calibri" w:cs="Calibri"/>
          <w:color w:val="0000FF"/>
        </w:rPr>
        <w:t xml:space="preserve"> ter </w:t>
      </w:r>
      <w:r w:rsidRPr="00B13EA9">
        <w:rPr>
          <w:rFonts w:ascii="Calibri" w:hAnsi="Calibri" w:cs="Calibri"/>
          <w:color w:val="0000FF"/>
        </w:rPr>
        <w:t>omogoča sklenitev učinkovitega kroga kakovo</w:t>
      </w:r>
      <w:r w:rsidR="00FC200A" w:rsidRPr="00B13EA9">
        <w:rPr>
          <w:rFonts w:ascii="Calibri" w:hAnsi="Calibri" w:cs="Calibri"/>
          <w:color w:val="0000FF"/>
        </w:rPr>
        <w:t>sti.</w:t>
      </w:r>
      <w:r w:rsidRPr="00B13EA9">
        <w:rPr>
          <w:rFonts w:ascii="Calibri" w:hAnsi="Calibri" w:cs="Calibri"/>
          <w:color w:val="0000FF"/>
        </w:rPr>
        <w:t xml:space="preserve"> </w:t>
      </w:r>
      <w:r w:rsidR="00FC200A" w:rsidRPr="00B13EA9">
        <w:rPr>
          <w:rFonts w:ascii="Calibri" w:hAnsi="Calibri" w:cs="Calibri"/>
          <w:color w:val="0000FF"/>
        </w:rPr>
        <w:t xml:space="preserve">Dejavnost zavoda se načrtuje stalno in celovito; izvajanje načrtov </w:t>
      </w:r>
      <w:r w:rsidRPr="00B13EA9">
        <w:rPr>
          <w:rFonts w:ascii="Calibri" w:hAnsi="Calibri" w:cs="Calibri"/>
          <w:color w:val="0000FF"/>
        </w:rPr>
        <w:t>se</w:t>
      </w:r>
      <w:r w:rsidR="00FC200A" w:rsidRPr="00B13EA9">
        <w:rPr>
          <w:rFonts w:ascii="Calibri" w:hAnsi="Calibri" w:cs="Calibri"/>
          <w:color w:val="0000FF"/>
        </w:rPr>
        <w:t xml:space="preserve"> redno spremlja, napake in pomanjkljivosti pa odpravlja</w:t>
      </w:r>
      <w:r w:rsidRPr="00B13EA9">
        <w:rPr>
          <w:rFonts w:ascii="Calibri" w:hAnsi="Calibri" w:cs="Calibri"/>
          <w:color w:val="0000FF"/>
        </w:rPr>
        <w:t>jo</w:t>
      </w:r>
      <w:r w:rsidR="00FC200A" w:rsidRPr="00B13EA9">
        <w:rPr>
          <w:rFonts w:ascii="Calibri" w:hAnsi="Calibri" w:cs="Calibri"/>
          <w:color w:val="0000FF"/>
        </w:rPr>
        <w:t>.</w:t>
      </w:r>
    </w:p>
    <w:p w14:paraId="46D1E40E" w14:textId="77777777" w:rsidR="00D64DAC" w:rsidRPr="00B13EA9" w:rsidRDefault="00D64DAC" w:rsidP="00174633">
      <w:pPr>
        <w:pStyle w:val="besedilo"/>
      </w:pPr>
    </w:p>
    <w:p w14:paraId="46D1E40F" w14:textId="77777777" w:rsidR="00275AB3" w:rsidRDefault="00275AB3" w:rsidP="00EF7694">
      <w:pPr>
        <w:pStyle w:val="besedilo"/>
      </w:pPr>
      <w:r>
        <w:t xml:space="preserve">Ocenjujemo, da je fakulteta vzpostavila notranji sistem kakovosti, ki je učinkovit, primeren </w:t>
      </w:r>
      <w:r w:rsidR="003F689C">
        <w:t>in</w:t>
      </w:r>
      <w:r>
        <w:t xml:space="preserve"> primerljiv </w:t>
      </w:r>
      <w:r w:rsidR="003F689C">
        <w:t>z drugimi</w:t>
      </w:r>
      <w:r>
        <w:t xml:space="preserve"> v domačem univerzitetnem prostoru in širše. Prepričali smo se, da so na FKBV prepoznali najpomembnejše procese, s katerimi stalno izboljšujejo doseženo uspešnost in kakovost.</w:t>
      </w:r>
    </w:p>
    <w:p w14:paraId="46D1E410" w14:textId="77777777" w:rsidR="00275AB3" w:rsidRDefault="00275AB3" w:rsidP="00EF7694">
      <w:pPr>
        <w:pStyle w:val="besedilo"/>
      </w:pPr>
      <w:r>
        <w:t>V letnem programu dela so zapisane dejavnosti, ki jih fakulteta stalno in celovito načrtuje, v samoevalvacijskem poročilu ter drugih letnih poročilih pa je opisana izvedba naštetih dejavnosti kakor tudi razvoj fakultete.</w:t>
      </w:r>
    </w:p>
    <w:p w14:paraId="46D1E411" w14:textId="77777777" w:rsidR="00275AB3" w:rsidRPr="00B13EA9" w:rsidRDefault="00275AB3" w:rsidP="00EF7694">
      <w:pPr>
        <w:pStyle w:val="besedilo"/>
      </w:pPr>
      <w:r>
        <w:t xml:space="preserve">Komisija za ocenjevanje kakovosti FKBV je ustrezno sestavljena, aktivna in se redno sestaja, uživa pa tudi podporo vodstva. Njen predsednik je zelo aktivni član </w:t>
      </w:r>
      <w:r w:rsidR="004C7960">
        <w:t>KOKU</w:t>
      </w:r>
      <w:r>
        <w:t xml:space="preserve">, o </w:t>
      </w:r>
      <w:r w:rsidR="004C7960">
        <w:t xml:space="preserve">delu katere tudi </w:t>
      </w:r>
      <w:r>
        <w:t xml:space="preserve">poroča tudi Senatu FKBV, kot predsednik akademskega zbora in kot sindikalni zaupnik pa </w:t>
      </w:r>
      <w:r w:rsidR="004C7960">
        <w:t xml:space="preserve">je </w:t>
      </w:r>
      <w:r>
        <w:t>vsestransko dobro informiran. Predlagamo, da ga kot predsednika komisije za ocenjevanje kakovosti vodstvo FKBV vabi na redne seje njenega senata.</w:t>
      </w:r>
    </w:p>
    <w:p w14:paraId="46D1E412" w14:textId="77777777" w:rsidR="00D64DAC" w:rsidRPr="00B13EA9" w:rsidRDefault="00D64DAC" w:rsidP="00D64DAC">
      <w:pPr>
        <w:jc w:val="both"/>
        <w:rPr>
          <w:rFonts w:ascii="Calibri" w:hAnsi="Calibri" w:cs="Calibri"/>
        </w:rPr>
      </w:pPr>
    </w:p>
    <w:p w14:paraId="46D1E413" w14:textId="77777777" w:rsidR="00EC4412" w:rsidRPr="00B13EA9" w:rsidRDefault="00FC200A" w:rsidP="00DB39B5">
      <w:pPr>
        <w:numPr>
          <w:ilvl w:val="0"/>
          <w:numId w:val="6"/>
        </w:numPr>
        <w:jc w:val="both"/>
        <w:rPr>
          <w:rFonts w:ascii="Calibri" w:hAnsi="Calibri" w:cs="Calibri"/>
          <w:color w:val="0000FF"/>
        </w:rPr>
      </w:pPr>
      <w:r w:rsidRPr="00B13EA9">
        <w:rPr>
          <w:rFonts w:ascii="Calibri" w:hAnsi="Calibri" w:cs="Calibri"/>
          <w:color w:val="0000FF"/>
        </w:rPr>
        <w:t>Visokošolski z</w:t>
      </w:r>
      <w:r w:rsidR="00D64DAC" w:rsidRPr="00B13EA9">
        <w:rPr>
          <w:rFonts w:ascii="Calibri" w:hAnsi="Calibri" w:cs="Calibri"/>
          <w:color w:val="0000FF"/>
        </w:rPr>
        <w:t xml:space="preserve">avod redno </w:t>
      </w:r>
      <w:r w:rsidR="00EC4412" w:rsidRPr="00B13EA9">
        <w:rPr>
          <w:rFonts w:ascii="Calibri" w:hAnsi="Calibri" w:cs="Calibri"/>
          <w:color w:val="0000FF"/>
        </w:rPr>
        <w:t>opravlja</w:t>
      </w:r>
      <w:r w:rsidR="00D64DAC" w:rsidRPr="00B13EA9">
        <w:rPr>
          <w:rFonts w:ascii="Calibri" w:hAnsi="Calibri" w:cs="Calibri"/>
          <w:color w:val="0000FF"/>
        </w:rPr>
        <w:t xml:space="preserve"> samoevalvacijo</w:t>
      </w:r>
      <w:r w:rsidR="00EC4412" w:rsidRPr="00B13EA9">
        <w:rPr>
          <w:rFonts w:ascii="Calibri" w:hAnsi="Calibri" w:cs="Calibri"/>
          <w:color w:val="0000FF"/>
        </w:rPr>
        <w:t xml:space="preserve"> po vseh področjih presoje iz meril</w:t>
      </w:r>
      <w:r w:rsidR="00D64DAC" w:rsidRPr="00B13EA9">
        <w:rPr>
          <w:rFonts w:ascii="Calibri" w:hAnsi="Calibri" w:cs="Calibri"/>
          <w:color w:val="0000FF"/>
        </w:rPr>
        <w:t>, ki v</w:t>
      </w:r>
      <w:r w:rsidR="00EC4412" w:rsidRPr="00B13EA9">
        <w:rPr>
          <w:rFonts w:ascii="Calibri" w:hAnsi="Calibri" w:cs="Calibri"/>
          <w:color w:val="0000FF"/>
        </w:rPr>
        <w:t>sebuje</w:t>
      </w:r>
      <w:r w:rsidR="004017AC" w:rsidRPr="00B13EA9">
        <w:rPr>
          <w:rFonts w:ascii="Calibri" w:hAnsi="Calibri" w:cs="Calibri"/>
          <w:color w:val="0000FF"/>
        </w:rPr>
        <w:t>:</w:t>
      </w:r>
    </w:p>
    <w:p w14:paraId="46D1E414" w14:textId="77777777" w:rsidR="00EC4412"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evalvacijo</w:t>
      </w:r>
      <w:r w:rsidR="00EC4412" w:rsidRPr="00B13EA9">
        <w:rPr>
          <w:rFonts w:ascii="Calibri" w:hAnsi="Calibri" w:cs="Calibri"/>
          <w:color w:val="0000FF"/>
        </w:rPr>
        <w:t xml:space="preserve"> </w:t>
      </w:r>
      <w:r w:rsidRPr="00B13EA9">
        <w:rPr>
          <w:rFonts w:ascii="Calibri" w:hAnsi="Calibri" w:cs="Calibri"/>
          <w:color w:val="0000FF"/>
        </w:rPr>
        <w:t>vseh</w:t>
      </w:r>
      <w:r w:rsidR="00EC4412" w:rsidRPr="00B13EA9">
        <w:rPr>
          <w:rFonts w:ascii="Calibri" w:hAnsi="Calibri" w:cs="Calibri"/>
          <w:color w:val="0000FF"/>
        </w:rPr>
        <w:t xml:space="preserve"> </w:t>
      </w:r>
      <w:r w:rsidRPr="00B13EA9">
        <w:rPr>
          <w:rFonts w:ascii="Calibri" w:hAnsi="Calibri" w:cs="Calibri"/>
          <w:color w:val="0000FF"/>
        </w:rPr>
        <w:t>dejavnosti</w:t>
      </w:r>
      <w:r w:rsidR="00EC4412" w:rsidRPr="00B13EA9">
        <w:rPr>
          <w:rFonts w:ascii="Calibri" w:hAnsi="Calibri" w:cs="Calibri"/>
          <w:color w:val="0000FF"/>
        </w:rPr>
        <w:t xml:space="preserve"> visokošolsk</w:t>
      </w:r>
      <w:r w:rsidRPr="00B13EA9">
        <w:rPr>
          <w:rFonts w:ascii="Calibri" w:hAnsi="Calibri" w:cs="Calibri"/>
          <w:color w:val="0000FF"/>
        </w:rPr>
        <w:t>ega zavoda</w:t>
      </w:r>
      <w:r w:rsidR="00EC4412" w:rsidRPr="00B13EA9">
        <w:rPr>
          <w:rFonts w:ascii="Calibri" w:hAnsi="Calibri" w:cs="Calibri"/>
          <w:color w:val="0000FF"/>
        </w:rPr>
        <w:t>;</w:t>
      </w:r>
    </w:p>
    <w:p w14:paraId="46D1E415"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evalvacijo poučevanja, ki jo dajo študenti in drugi deležniki iz okolja;</w:t>
      </w:r>
    </w:p>
    <w:p w14:paraId="46D1E416"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evalvacijo zadostnosti in raznovrstnosti virov ter finančne uspešnosti;</w:t>
      </w:r>
    </w:p>
    <w:p w14:paraId="46D1E417"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dokumentiranje razvoja visokošolskega zavoda v povezavi z razvojem okolja;</w:t>
      </w:r>
    </w:p>
    <w:p w14:paraId="46D1E418"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ugotavljanje napak in pomanjkljivosti, njihovo odpravljanje ter izboljševanje študijskih programov in vseh dejavnosti;</w:t>
      </w:r>
    </w:p>
    <w:p w14:paraId="46D1E419"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dokumentiranje pomanjkljivosti in napak, predlogov za izboljšave ter izboljšav;</w:t>
      </w:r>
    </w:p>
    <w:p w14:paraId="46D1E41A" w14:textId="77777777" w:rsidR="001C79A0" w:rsidRPr="00B13EA9" w:rsidRDefault="001C79A0" w:rsidP="00DB39B5">
      <w:pPr>
        <w:numPr>
          <w:ilvl w:val="0"/>
          <w:numId w:val="7"/>
        </w:numPr>
        <w:autoSpaceDE w:val="0"/>
        <w:autoSpaceDN w:val="0"/>
        <w:adjustRightInd w:val="0"/>
        <w:jc w:val="both"/>
        <w:rPr>
          <w:rFonts w:ascii="Calibri" w:hAnsi="Calibri" w:cs="Arial"/>
          <w:color w:val="0000FF"/>
        </w:rPr>
      </w:pPr>
      <w:r w:rsidRPr="00B13EA9">
        <w:rPr>
          <w:rFonts w:ascii="Calibri" w:hAnsi="Calibri" w:cs="Calibri"/>
          <w:color w:val="0000FF"/>
        </w:rPr>
        <w:t>analizo dosežkov.</w:t>
      </w:r>
    </w:p>
    <w:p w14:paraId="46D1E41B" w14:textId="77777777" w:rsidR="00D64DAC" w:rsidRPr="00B13EA9" w:rsidRDefault="00D64DAC" w:rsidP="00D64DAC">
      <w:pPr>
        <w:jc w:val="both"/>
        <w:rPr>
          <w:rFonts w:ascii="Calibri" w:hAnsi="Calibri" w:cs="Calibri"/>
        </w:rPr>
      </w:pPr>
    </w:p>
    <w:p w14:paraId="46D1E41C" w14:textId="77777777" w:rsidR="00275AB3" w:rsidRPr="00A31F7B" w:rsidRDefault="00275AB3" w:rsidP="00EF7694">
      <w:pPr>
        <w:pStyle w:val="besedilo"/>
      </w:pPr>
      <w:r w:rsidRPr="00A31F7B">
        <w:t xml:space="preserve">Komisija za ocenjevanje kakovosti FKBV v sodelovanju s katedrami in strokovnimi službami izvede samoevalvacijo in izdela obsežno in izčrpno samoevalvacijsko poročilo (po predhodno navedenih področjih presoje) ter ga javno objavi, vendar poročilo ni ustrezno strukturirano glede na merila NAKVIS: med drugim ni samostojnih poglavij o študentih in zagotavljanju kakovosti, četudi je tovrstna tematika razdrobljeno zapisana na drugih mestih. Predlagamo novo, spremenjeno </w:t>
      </w:r>
      <w:r w:rsidR="00866C0D" w:rsidRPr="00A31F7B">
        <w:t xml:space="preserve">strukturo </w:t>
      </w:r>
      <w:r w:rsidRPr="00A31F7B">
        <w:t xml:space="preserve">poročila, obstoječo vsebino pa je potrebno smiselno </w:t>
      </w:r>
      <w:r w:rsidR="00866C0D" w:rsidRPr="00A31F7B">
        <w:t>le</w:t>
      </w:r>
      <w:r w:rsidR="00A31F7B" w:rsidRPr="00A31F7B">
        <w:t xml:space="preserve"> razporediti </w:t>
      </w:r>
      <w:r w:rsidRPr="00A31F7B">
        <w:t>v posamezna poglavja.</w:t>
      </w:r>
      <w:r w:rsidR="00AC74AF" w:rsidRPr="00A31F7B">
        <w:t xml:space="preserve"> Drugačna struktura dokumenta bo omogočila enostavnejši pregled </w:t>
      </w:r>
      <w:r w:rsidR="007A1E7B" w:rsidRPr="00A31F7B">
        <w:t xml:space="preserve">nad vsebinami </w:t>
      </w:r>
      <w:r w:rsidR="00AC74AF" w:rsidRPr="00A31F7B">
        <w:t>in ugotovitve bodo lažje vidn</w:t>
      </w:r>
      <w:r w:rsidR="007A1E7B" w:rsidRPr="00A31F7B">
        <w:t>e</w:t>
      </w:r>
      <w:r w:rsidR="00AC74AF" w:rsidRPr="00A31F7B">
        <w:t xml:space="preserve"> tudi vsem deležnikom znotraj fakultete.</w:t>
      </w:r>
      <w:r w:rsidR="007A1E7B" w:rsidRPr="00A31F7B">
        <w:t xml:space="preserve"> Tako bo bolj preprosto </w:t>
      </w:r>
      <w:r w:rsidR="004C7960">
        <w:t>izdelati</w:t>
      </w:r>
      <w:r w:rsidR="007A1E7B" w:rsidRPr="00A31F7B">
        <w:t xml:space="preserve"> akcijski načrt in ukrepe za izboljšanje stanja.</w:t>
      </w:r>
    </w:p>
    <w:p w14:paraId="46D1E41D" w14:textId="77777777" w:rsidR="00FC200A" w:rsidRPr="00B13EA9" w:rsidRDefault="00FC200A" w:rsidP="00D64DAC">
      <w:pPr>
        <w:jc w:val="both"/>
        <w:rPr>
          <w:rFonts w:ascii="Calibri" w:hAnsi="Calibri" w:cs="Calibri"/>
        </w:rPr>
      </w:pPr>
    </w:p>
    <w:p w14:paraId="46D1E41E" w14:textId="77777777" w:rsidR="00371F89" w:rsidRPr="00B13EA9" w:rsidRDefault="001C79A0" w:rsidP="00DB39B5">
      <w:pPr>
        <w:numPr>
          <w:ilvl w:val="0"/>
          <w:numId w:val="6"/>
        </w:numPr>
        <w:jc w:val="both"/>
        <w:rPr>
          <w:rFonts w:ascii="Calibri" w:hAnsi="Calibri" w:cs="Calibri"/>
          <w:color w:val="0000FF"/>
        </w:rPr>
      </w:pPr>
      <w:r w:rsidRPr="00B13EA9">
        <w:rPr>
          <w:rFonts w:ascii="Calibri" w:hAnsi="Calibri" w:cs="Calibri"/>
          <w:color w:val="0000FF"/>
        </w:rPr>
        <w:t xml:space="preserve">S samoevalvacijskimi izsledki so seznanjeni študenti, visokošolski učitelji in sodelavci ter drugi deležniki, </w:t>
      </w:r>
      <w:r w:rsidR="00371F89" w:rsidRPr="00B13EA9">
        <w:rPr>
          <w:rFonts w:ascii="Calibri" w:hAnsi="Calibri" w:cs="Calibri"/>
          <w:color w:val="0000FF"/>
        </w:rPr>
        <w:t>vsi imajo možnost, da predlagajo ukrepe za izboljšave ter spremljajo njihovo uresničevanje.</w:t>
      </w:r>
    </w:p>
    <w:p w14:paraId="46D1E41F" w14:textId="77777777" w:rsidR="00371F89" w:rsidRPr="00B13EA9" w:rsidRDefault="00371F89" w:rsidP="00371F89">
      <w:pPr>
        <w:jc w:val="both"/>
        <w:rPr>
          <w:rFonts w:ascii="Calibri" w:hAnsi="Calibri" w:cs="Calibri"/>
        </w:rPr>
      </w:pPr>
    </w:p>
    <w:p w14:paraId="46D1E420" w14:textId="77777777" w:rsidR="00275AB3" w:rsidRDefault="00275AB3" w:rsidP="00EF7694">
      <w:pPr>
        <w:pStyle w:val="besedilo"/>
      </w:pPr>
      <w:r>
        <w:t>Z izsledki samoevalvacijskega poročila predsednik komisije za ocenjevanje kakovosti na zboru delavcev seznani vse zaposlene. Ugotovili smo, da študentski svet omenjenega poročila ni obravnaval, z njim se je le bežno seznanil.</w:t>
      </w:r>
    </w:p>
    <w:p w14:paraId="46D1E421" w14:textId="77777777" w:rsidR="00275AB3" w:rsidRDefault="00275AB3" w:rsidP="00EF7694">
      <w:pPr>
        <w:pStyle w:val="besedilo"/>
      </w:pPr>
      <w:r>
        <w:t xml:space="preserve">Na podlagi ugotovitev iz samoevalvacijskega poročila bi pričakovali še nadgradnjo glede krepitve ugotovljenih prednosti in odprave ugotovljenih slabosti: akcijski načrt korektivnih ukrepov. Tega fakulteta v zadnjem obdobju ni izdelala, zato pozivamo njeno vodstvo, da skupaj s komisijo za ocenjevanje kakovosti vzpostavi trajni sistem izdelave tega ključnega dokumenta, katerega uresničevanje naj zatem redno spremlja. Akcijski načrt naj vsebuje dosegljive ukrepe, njihove skrbnike oziroma odgovorne osebe ter realno opredeljene časovne roke za realizacijo zastavljenega. Samoevalvacijsko poročilo naj v skladu s priporočili </w:t>
      </w:r>
      <w:r w:rsidR="004C7960">
        <w:t>KOKU</w:t>
      </w:r>
      <w:r>
        <w:t xml:space="preserve"> vsebuje tudi podrobnejšo analizo predhodnega akcijskega načrta.</w:t>
      </w:r>
    </w:p>
    <w:p w14:paraId="46D1E422" w14:textId="77777777" w:rsidR="00275AB3" w:rsidRPr="00EC07A2" w:rsidRDefault="00275AB3" w:rsidP="00EF7694">
      <w:pPr>
        <w:pStyle w:val="besedilo"/>
      </w:pPr>
      <w:r>
        <w:t xml:space="preserve">Zaposleni svoje pobude redko posredujejo komisiji za ocenjevanje kakovosti v smislu predlaganih ukrepov za izboljšanje delovanja FKBV, medtem ko jih njeni študenti posredujejo študentskemu svetu. V razgovorih smo večkrat slišali, da je večina predlogov tudi </w:t>
      </w:r>
      <w:r w:rsidRPr="00EC07A2">
        <w:t>upoštevanih. Analiza dosežkov je razvidna iz letnega samoevalvacijskega poročila.</w:t>
      </w:r>
      <w:r w:rsidR="007A1E7B" w:rsidRPr="00EC07A2">
        <w:t xml:space="preserve"> Potrebno bo seznaniti zaposlene in študente z vlogo </w:t>
      </w:r>
      <w:r w:rsidR="00866C0D" w:rsidRPr="00EC07A2">
        <w:t>k</w:t>
      </w:r>
      <w:r w:rsidR="007A1E7B" w:rsidRPr="00EC07A2">
        <w:t xml:space="preserve">omisije za </w:t>
      </w:r>
      <w:r w:rsidR="00866C0D" w:rsidRPr="00EC07A2">
        <w:t xml:space="preserve">ocenjevanje </w:t>
      </w:r>
      <w:r w:rsidR="007A1E7B" w:rsidRPr="00EC07A2">
        <w:t>kakovost</w:t>
      </w:r>
      <w:r w:rsidR="00866C0D" w:rsidRPr="00EC07A2">
        <w:t>i</w:t>
      </w:r>
      <w:r w:rsidR="007A1E7B" w:rsidRPr="00EC07A2">
        <w:t>.</w:t>
      </w:r>
    </w:p>
    <w:p w14:paraId="46D1E423" w14:textId="77777777" w:rsidR="00371F89" w:rsidRPr="00B13EA9" w:rsidRDefault="00371F89" w:rsidP="00371F89">
      <w:pPr>
        <w:autoSpaceDE w:val="0"/>
        <w:autoSpaceDN w:val="0"/>
        <w:adjustRightInd w:val="0"/>
        <w:jc w:val="both"/>
        <w:rPr>
          <w:rFonts w:ascii="Calibri" w:hAnsi="Calibri" w:cs="Arial"/>
        </w:rPr>
      </w:pPr>
    </w:p>
    <w:p w14:paraId="46D1E424" w14:textId="77777777" w:rsidR="00D64DAC" w:rsidRPr="00B13EA9" w:rsidRDefault="00D64DAC" w:rsidP="00DB39B5">
      <w:pPr>
        <w:numPr>
          <w:ilvl w:val="0"/>
          <w:numId w:val="6"/>
        </w:numPr>
        <w:jc w:val="both"/>
        <w:rPr>
          <w:rFonts w:ascii="Calibri" w:hAnsi="Calibri" w:cs="Calibri"/>
          <w:color w:val="0000FF"/>
        </w:rPr>
      </w:pPr>
      <w:r w:rsidRPr="00B13EA9">
        <w:rPr>
          <w:rFonts w:ascii="Calibri" w:hAnsi="Calibri" w:cs="Calibri"/>
          <w:color w:val="0000FF"/>
        </w:rPr>
        <w:t>Dokumentirane ugotovitve o kakovosti delovanja zavoda in njihova analiza ter predlogi ukrepov za izboljša</w:t>
      </w:r>
      <w:r w:rsidR="00371F89" w:rsidRPr="00B13EA9">
        <w:rPr>
          <w:rFonts w:ascii="Calibri" w:hAnsi="Calibri" w:cs="Calibri"/>
          <w:color w:val="0000FF"/>
        </w:rPr>
        <w:t>ve</w:t>
      </w:r>
      <w:r w:rsidRPr="00B13EA9">
        <w:rPr>
          <w:rFonts w:ascii="Calibri" w:hAnsi="Calibri" w:cs="Calibri"/>
          <w:color w:val="0000FF"/>
        </w:rPr>
        <w:t xml:space="preserve"> so dostopni v samoevalvac</w:t>
      </w:r>
      <w:r w:rsidR="00FC200A" w:rsidRPr="00B13EA9">
        <w:rPr>
          <w:rFonts w:ascii="Calibri" w:hAnsi="Calibri" w:cs="Calibri"/>
          <w:color w:val="0000FF"/>
        </w:rPr>
        <w:t>ijskih poročilih in objavljeni.</w:t>
      </w:r>
    </w:p>
    <w:p w14:paraId="46D1E425" w14:textId="77777777" w:rsidR="00D64DAC" w:rsidRPr="00B13EA9" w:rsidRDefault="00D64DAC" w:rsidP="00D64DAC">
      <w:pPr>
        <w:jc w:val="both"/>
        <w:rPr>
          <w:rFonts w:ascii="Calibri" w:hAnsi="Calibri" w:cs="Calibri"/>
        </w:rPr>
      </w:pPr>
    </w:p>
    <w:p w14:paraId="46D1E426" w14:textId="77777777" w:rsidR="00275AB3" w:rsidRDefault="00275AB3" w:rsidP="00EF7694">
      <w:pPr>
        <w:pStyle w:val="besedilo"/>
      </w:pPr>
      <w:r>
        <w:t>Na spletni strani FKBV smo zaman iskali zapisnike sej komisije za ocenjevanje kakovosti v letu 2016, saj niso javno objavljeni. O rednem sestajanju komisije smo se prepričali iz njihovih zapisnikov sej, ki so nam bili predloženi ob evalvacijskem obisku, a niso bili verificirani.</w:t>
      </w:r>
    </w:p>
    <w:p w14:paraId="46D1E427" w14:textId="77777777" w:rsidR="00275AB3" w:rsidRDefault="00275AB3" w:rsidP="00EF7694">
      <w:pPr>
        <w:pStyle w:val="besedilo"/>
      </w:pPr>
      <w:r>
        <w:t>FKBV izvaja različne oblike anketiranja, nekatere analize anket pa predstavljajo podlage za nadaljnje odpravlj</w:t>
      </w:r>
      <w:r w:rsidR="007A1E7B">
        <w:t>anje</w:t>
      </w:r>
      <w:r>
        <w:t xml:space="preserve"> ugotovljenih anomalij ter vsesplošnega dvigovanja kakovosti. Novi dekan, sicer odgovoren za kakovost fakultete, je na podlagi analize rezultatov ankete o ocenjevanju kakovosti dela pedagoških delavcev s strani študentov že ukrepal z reorganizacijo praktičnega izobraževanja, od slabše ocenjenih pedagogov pa je zahteval pisno videnje razlogov za to ter posamezne načrte izboljšanja. Poleg te ankete izvajajo še anketo o zadovoljstvu zaposlenih na delovnem mestu, anketo o zadovoljstvu študentov s študijskimi programi in obremenitvijo</w:t>
      </w:r>
      <w:r w:rsidR="004C7960">
        <w:t xml:space="preserve"> ter</w:t>
      </w:r>
      <w:r>
        <w:t xml:space="preserve"> anketo diplomantov</w:t>
      </w:r>
      <w:r w:rsidR="00A31F7B">
        <w:t>.</w:t>
      </w:r>
    </w:p>
    <w:p w14:paraId="46D1E428" w14:textId="77777777" w:rsidR="00275AB3" w:rsidRPr="00B13EA9" w:rsidRDefault="00275AB3" w:rsidP="00EF7694">
      <w:pPr>
        <w:pStyle w:val="besedilo"/>
      </w:pPr>
      <w:r>
        <w:t>V samoevalvacijskem poročilu posamezna poglavja zaključujejo splošni opisi ocene stanja ter usmeritve, ponekod tudi omejitve, nevarnosti in tveganja. Smiselno bi bilo končne ocene poenotiti skozi celotno poročilo, vsekakor pa jasneje in natančneje zapisati.</w:t>
      </w:r>
    </w:p>
    <w:p w14:paraId="46D1E429" w14:textId="77777777" w:rsidR="00FC200A" w:rsidRPr="00B13EA9" w:rsidRDefault="00FC200A" w:rsidP="00D64DAC">
      <w:pPr>
        <w:jc w:val="both"/>
        <w:rPr>
          <w:rFonts w:ascii="Calibri" w:hAnsi="Calibri" w:cs="Calibri"/>
        </w:rPr>
      </w:pPr>
    </w:p>
    <w:p w14:paraId="46D1E42A" w14:textId="77777777" w:rsidR="00D64DAC" w:rsidRPr="00B13EA9" w:rsidRDefault="00D64DAC" w:rsidP="00DB39B5">
      <w:pPr>
        <w:numPr>
          <w:ilvl w:val="0"/>
          <w:numId w:val="6"/>
        </w:numPr>
        <w:jc w:val="both"/>
        <w:rPr>
          <w:rFonts w:ascii="Calibri" w:hAnsi="Calibri" w:cs="Calibri"/>
          <w:color w:val="0000FF"/>
        </w:rPr>
      </w:pPr>
      <w:r w:rsidRPr="00B13EA9">
        <w:rPr>
          <w:rFonts w:ascii="Calibri" w:hAnsi="Calibri" w:cs="Calibri"/>
          <w:color w:val="0000FF"/>
        </w:rPr>
        <w:t>Z zagotavljanjem kakovosti visokošolski zavod usmerj</w:t>
      </w:r>
      <w:r w:rsidR="00FC200A" w:rsidRPr="00B13EA9">
        <w:rPr>
          <w:rFonts w:ascii="Calibri" w:hAnsi="Calibri" w:cs="Calibri"/>
          <w:color w:val="0000FF"/>
        </w:rPr>
        <w:t>a in razvija kulturo kakovosti.</w:t>
      </w:r>
    </w:p>
    <w:p w14:paraId="46D1E42B" w14:textId="77777777" w:rsidR="00D64DAC" w:rsidRPr="00B13EA9" w:rsidRDefault="00D64DAC" w:rsidP="00D64DAC">
      <w:pPr>
        <w:rPr>
          <w:rFonts w:ascii="Calibri" w:hAnsi="Calibri" w:cs="Calibri"/>
        </w:rPr>
      </w:pPr>
    </w:p>
    <w:p w14:paraId="46D1E42C" w14:textId="77777777" w:rsidR="00275AB3" w:rsidRDefault="00275AB3" w:rsidP="00EF7694">
      <w:pPr>
        <w:pStyle w:val="besedilo"/>
      </w:pPr>
      <w:r>
        <w:t>Presojana fakulteta je evalvacijski komisiji posredovala vso obsežno dokumentacijo pravočasno, iz razgovorov s posameznimi skupinami v času dvodnevnega evalvacijskega obiska pa smo</w:t>
      </w:r>
      <w:r w:rsidRPr="005F3F35">
        <w:t xml:space="preserve"> </w:t>
      </w:r>
      <w:r>
        <w:t xml:space="preserve">zaznali zelo dobro pripravljenost na takšno obliko preverjanja kakovosti, kar </w:t>
      </w:r>
      <w:r>
        <w:lastRenderedPageBreak/>
        <w:t>nedvomno prispeva h kulturi kakovosti zaposlenih. Pred evalvacijskim obiskom nas je nekoliko zmotilo dejstvo, da FKBV ni imenovala ene kontaktne osebe v postopku »follow up« notranje institucionalne evalvacije, kar je skladno s tovrstno prakso, marveč dve.</w:t>
      </w:r>
    </w:p>
    <w:p w14:paraId="46D1E42D" w14:textId="77777777" w:rsidR="00275AB3" w:rsidRPr="00B13EA9" w:rsidRDefault="00275AB3" w:rsidP="00EF7694">
      <w:pPr>
        <w:pStyle w:val="besedilo"/>
      </w:pPr>
      <w:r>
        <w:t>Primer dobre prakse na FKBV predstavlja nedvomno razglasitev odmevnih dosežkov zaslužnim v kolektivu ob dnevu fakultete, kar lahko razumemo kot promoviranje kakovosti med zaposlenimi. Priznanja prejmejo različni deležniki FKBV, tudi študenti, pozdravljamo pa priznanje katedri, ki v obravnavanem obdobju pridobi največ finančnih sredstev.</w:t>
      </w:r>
    </w:p>
    <w:p w14:paraId="46D1E42E" w14:textId="77777777" w:rsidR="00275AB3" w:rsidRDefault="00275AB3" w:rsidP="00EF7694">
      <w:pPr>
        <w:pStyle w:val="besedilo"/>
      </w:pPr>
      <w:r>
        <w:t>V projektih doslej opravljenih notranjih in »follow up« notranjih institucionalnih evalvacij znotraj UM sta kot predsednik evalvacijske komisije oziroma kot njena članica sodelovala dva izmed visokošolskih učiteljev s FKBV, medtem ko so bili njeni študenti s tega vidika neodzivni.</w:t>
      </w:r>
    </w:p>
    <w:p w14:paraId="46D1E42F" w14:textId="77777777" w:rsidR="00FC200A" w:rsidRPr="00B13EA9" w:rsidRDefault="00FC200A" w:rsidP="00AF43DD">
      <w:pPr>
        <w:pStyle w:val="Heading2"/>
      </w:pPr>
      <w:bookmarkStart w:id="84" w:name="_Toc451889226"/>
      <w:bookmarkStart w:id="85" w:name="_Toc451889975"/>
      <w:bookmarkStart w:id="86" w:name="_Toc453221841"/>
      <w:r w:rsidRPr="00B13EA9">
        <w:t>Prednosti</w:t>
      </w:r>
      <w:bookmarkEnd w:id="84"/>
      <w:bookmarkEnd w:id="85"/>
      <w:bookmarkEnd w:id="86"/>
    </w:p>
    <w:p w14:paraId="46D1E430" w14:textId="77777777" w:rsidR="00275AB3" w:rsidRPr="005F3F35" w:rsidRDefault="00275AB3" w:rsidP="00174633">
      <w:pPr>
        <w:pStyle w:val="nastevanje"/>
        <w:rPr>
          <w:lang w:eastAsia="en-US"/>
        </w:rPr>
      </w:pPr>
      <w:r>
        <w:rPr>
          <w:lang w:eastAsia="en-US"/>
        </w:rPr>
        <w:t>Fakulteta ima z</w:t>
      </w:r>
      <w:r w:rsidRPr="005F3F35">
        <w:rPr>
          <w:lang w:eastAsia="en-US"/>
        </w:rPr>
        <w:t>adovoljivo razvit in primerljiv notranji sistem kakovosti.</w:t>
      </w:r>
    </w:p>
    <w:p w14:paraId="46D1E431" w14:textId="77777777" w:rsidR="00275AB3" w:rsidRPr="005F3F35" w:rsidRDefault="00275AB3" w:rsidP="00174633">
      <w:pPr>
        <w:pStyle w:val="nastevanje"/>
        <w:rPr>
          <w:lang w:eastAsia="en-US"/>
        </w:rPr>
      </w:pPr>
      <w:r w:rsidRPr="005F3F35">
        <w:rPr>
          <w:lang w:eastAsia="en-US"/>
        </w:rPr>
        <w:t xml:space="preserve">Sestava komisije za </w:t>
      </w:r>
      <w:r>
        <w:rPr>
          <w:lang w:eastAsia="en-US"/>
        </w:rPr>
        <w:t xml:space="preserve">ocenjevanje </w:t>
      </w:r>
      <w:r w:rsidRPr="005F3F35">
        <w:rPr>
          <w:lang w:eastAsia="en-US"/>
        </w:rPr>
        <w:t>kakovost</w:t>
      </w:r>
      <w:r>
        <w:rPr>
          <w:lang w:eastAsia="en-US"/>
        </w:rPr>
        <w:t>i</w:t>
      </w:r>
      <w:r w:rsidRPr="005F3F35">
        <w:rPr>
          <w:lang w:eastAsia="en-US"/>
        </w:rPr>
        <w:t xml:space="preserve"> je ustrezna</w:t>
      </w:r>
      <w:r>
        <w:rPr>
          <w:lang w:eastAsia="en-US"/>
        </w:rPr>
        <w:t>.</w:t>
      </w:r>
    </w:p>
    <w:p w14:paraId="46D1E432" w14:textId="77777777" w:rsidR="00275AB3" w:rsidRPr="005F3F35" w:rsidRDefault="00275AB3" w:rsidP="00174633">
      <w:pPr>
        <w:pStyle w:val="nastevanje"/>
        <w:rPr>
          <w:lang w:eastAsia="en-US"/>
        </w:rPr>
      </w:pPr>
      <w:r w:rsidRPr="005F3F35">
        <w:rPr>
          <w:lang w:eastAsia="en-US"/>
        </w:rPr>
        <w:t xml:space="preserve">Redno sestajanje </w:t>
      </w:r>
      <w:r w:rsidR="004C7960">
        <w:rPr>
          <w:lang w:eastAsia="en-US"/>
        </w:rPr>
        <w:t>k</w:t>
      </w:r>
      <w:r w:rsidRPr="005F3F35">
        <w:rPr>
          <w:lang w:eastAsia="en-US"/>
        </w:rPr>
        <w:t>omisije za ocenjevanje kakovosti, ki uživa podporo vodstva fakultete.</w:t>
      </w:r>
    </w:p>
    <w:p w14:paraId="46D1E433" w14:textId="77777777" w:rsidR="00275AB3" w:rsidRPr="005F3F35" w:rsidRDefault="00275AB3" w:rsidP="00174633">
      <w:pPr>
        <w:pStyle w:val="nastevanje"/>
        <w:rPr>
          <w:lang w:eastAsia="en-US"/>
        </w:rPr>
      </w:pPr>
      <w:r w:rsidRPr="005F3F35">
        <w:rPr>
          <w:lang w:eastAsia="en-US"/>
        </w:rPr>
        <w:t>Obsežno in vsebinsko polno samoevalvacijsko poročilo.</w:t>
      </w:r>
    </w:p>
    <w:p w14:paraId="46D1E434" w14:textId="77777777" w:rsidR="00275AB3" w:rsidRPr="005F3F35" w:rsidRDefault="00275AB3" w:rsidP="00174633">
      <w:pPr>
        <w:pStyle w:val="nastevanje"/>
        <w:rPr>
          <w:lang w:eastAsia="en-US"/>
        </w:rPr>
      </w:pPr>
      <w:r w:rsidRPr="005F3F35">
        <w:rPr>
          <w:lang w:eastAsia="en-US"/>
        </w:rPr>
        <w:t xml:space="preserve">Predlogi </w:t>
      </w:r>
      <w:r>
        <w:rPr>
          <w:lang w:eastAsia="en-US"/>
        </w:rPr>
        <w:t xml:space="preserve">zaposlenih za izboljšanje procesov </w:t>
      </w:r>
      <w:r w:rsidRPr="005F3F35">
        <w:rPr>
          <w:lang w:eastAsia="en-US"/>
        </w:rPr>
        <w:t>so upoštevani</w:t>
      </w:r>
      <w:r>
        <w:rPr>
          <w:lang w:eastAsia="en-US"/>
        </w:rPr>
        <w:t>.</w:t>
      </w:r>
    </w:p>
    <w:p w14:paraId="46D1E435" w14:textId="77777777" w:rsidR="00275AB3" w:rsidRPr="005F3F35" w:rsidRDefault="00275AB3" w:rsidP="00174633">
      <w:pPr>
        <w:pStyle w:val="nastevanje"/>
        <w:rPr>
          <w:lang w:eastAsia="en-US"/>
        </w:rPr>
      </w:pPr>
      <w:r w:rsidRPr="005F3F35">
        <w:rPr>
          <w:lang w:eastAsia="en-US"/>
        </w:rPr>
        <w:t xml:space="preserve">Večje zavedanja </w:t>
      </w:r>
      <w:r>
        <w:rPr>
          <w:lang w:eastAsia="en-US"/>
        </w:rPr>
        <w:t>zaposlenih</w:t>
      </w:r>
      <w:r w:rsidRPr="005F3F35">
        <w:rPr>
          <w:lang w:eastAsia="en-US"/>
        </w:rPr>
        <w:t xml:space="preserve"> </w:t>
      </w:r>
      <w:r>
        <w:rPr>
          <w:lang w:eastAsia="en-US"/>
        </w:rPr>
        <w:t xml:space="preserve">o </w:t>
      </w:r>
      <w:r w:rsidRPr="005F3F35">
        <w:rPr>
          <w:lang w:eastAsia="en-US"/>
        </w:rPr>
        <w:t>pomembnosti kakovosti</w:t>
      </w:r>
      <w:r>
        <w:rPr>
          <w:lang w:eastAsia="en-US"/>
        </w:rPr>
        <w:t xml:space="preserve"> glede na isto ob notranji institucionalni evalvaciji leta 2009.</w:t>
      </w:r>
    </w:p>
    <w:p w14:paraId="46D1E436" w14:textId="77777777" w:rsidR="00275AB3" w:rsidRPr="005F3F35" w:rsidRDefault="00275AB3" w:rsidP="00174633">
      <w:pPr>
        <w:pStyle w:val="nastevanje"/>
        <w:rPr>
          <w:lang w:eastAsia="en-US"/>
        </w:rPr>
      </w:pPr>
      <w:r w:rsidRPr="005F3F35">
        <w:rPr>
          <w:lang w:eastAsia="en-US"/>
        </w:rPr>
        <w:t>Vsakoletno podeljevanje priznanj zaslužnim za odmevne dosežke.</w:t>
      </w:r>
    </w:p>
    <w:p w14:paraId="46D1E437" w14:textId="77777777" w:rsidR="00FC200A" w:rsidRPr="00B13EA9" w:rsidRDefault="00FC200A" w:rsidP="00FC200A">
      <w:pPr>
        <w:autoSpaceDE w:val="0"/>
        <w:autoSpaceDN w:val="0"/>
        <w:adjustRightInd w:val="0"/>
        <w:jc w:val="both"/>
        <w:rPr>
          <w:rFonts w:ascii="Calibri" w:hAnsi="Calibri" w:cs="Arial"/>
          <w:bCs/>
        </w:rPr>
      </w:pPr>
    </w:p>
    <w:p w14:paraId="46D1E438" w14:textId="77777777" w:rsidR="00FC200A" w:rsidRPr="00B13EA9" w:rsidRDefault="00FC200A" w:rsidP="00AF43DD">
      <w:pPr>
        <w:pStyle w:val="Heading2"/>
      </w:pPr>
      <w:bookmarkStart w:id="87" w:name="_Toc451889227"/>
      <w:bookmarkStart w:id="88" w:name="_Toc451889976"/>
      <w:bookmarkStart w:id="89" w:name="_Toc453221842"/>
      <w:r w:rsidRPr="00B13EA9">
        <w:t>Pomanjkljivosti</w:t>
      </w:r>
      <w:bookmarkEnd w:id="87"/>
      <w:bookmarkEnd w:id="88"/>
      <w:bookmarkEnd w:id="89"/>
    </w:p>
    <w:p w14:paraId="46D1E439" w14:textId="77777777" w:rsidR="00275AB3" w:rsidRPr="004979C8" w:rsidRDefault="00275AB3" w:rsidP="00174633">
      <w:pPr>
        <w:pStyle w:val="nastevanje"/>
        <w:rPr>
          <w:rFonts w:cs="Calibri"/>
          <w:color w:val="000000"/>
          <w:lang w:eastAsia="en-US"/>
        </w:rPr>
      </w:pPr>
      <w:r w:rsidRPr="004979C8">
        <w:rPr>
          <w:rFonts w:cs="Calibri"/>
          <w:color w:val="000000"/>
          <w:lang w:eastAsia="en-US"/>
        </w:rPr>
        <w:t xml:space="preserve">Samoevalvacijsko </w:t>
      </w:r>
      <w:r w:rsidRPr="004979C8">
        <w:t>poročilo ni ustrezno strukturirano glede na merila NAKVIS.</w:t>
      </w:r>
    </w:p>
    <w:p w14:paraId="46D1E43A" w14:textId="77777777" w:rsidR="004C7960" w:rsidRDefault="004C7960" w:rsidP="004C7960">
      <w:pPr>
        <w:pStyle w:val="nastevanje"/>
        <w:rPr>
          <w:rFonts w:cs="Calibri"/>
          <w:color w:val="000000"/>
          <w:lang w:eastAsia="en-US"/>
        </w:rPr>
      </w:pPr>
      <w:r>
        <w:rPr>
          <w:rFonts w:cs="Calibri"/>
          <w:color w:val="000000"/>
          <w:lang w:eastAsia="en-US"/>
        </w:rPr>
        <w:t>Ni izdelanega akcijskega ukrepa korektivnih ukrepov.</w:t>
      </w:r>
    </w:p>
    <w:p w14:paraId="46D1E43B" w14:textId="77777777" w:rsidR="004C7960" w:rsidRPr="004979C8" w:rsidRDefault="004C7960" w:rsidP="004C7960">
      <w:pPr>
        <w:pStyle w:val="nastevanje"/>
        <w:rPr>
          <w:rFonts w:cs="Calibri"/>
          <w:color w:val="000000"/>
          <w:lang w:eastAsia="en-US"/>
        </w:rPr>
      </w:pPr>
      <w:r>
        <w:rPr>
          <w:rFonts w:cs="Calibri"/>
          <w:color w:val="000000"/>
          <w:lang w:eastAsia="en-US"/>
        </w:rPr>
        <w:t>Zapisniki sej komisije za ocenjevanje kakovosti v letu 2016 niso javno objavljeni in verificirani.</w:t>
      </w:r>
    </w:p>
    <w:p w14:paraId="46D1E43C" w14:textId="77777777" w:rsidR="004C7960" w:rsidRPr="004979C8" w:rsidRDefault="004C7960" w:rsidP="004C7960">
      <w:pPr>
        <w:pStyle w:val="nastevanje"/>
        <w:rPr>
          <w:rFonts w:cs="Calibri"/>
          <w:color w:val="000000"/>
          <w:lang w:eastAsia="en-US"/>
        </w:rPr>
      </w:pPr>
      <w:r>
        <w:rPr>
          <w:rFonts w:cs="Calibri"/>
          <w:color w:val="000000"/>
          <w:lang w:eastAsia="en-US"/>
        </w:rPr>
        <w:t>Nasprotujoči podatki v samoevalvacijskem poročilu.</w:t>
      </w:r>
    </w:p>
    <w:p w14:paraId="46D1E43D" w14:textId="77777777" w:rsidR="00275AB3" w:rsidRPr="005F3F35" w:rsidRDefault="00275AB3" w:rsidP="00174633">
      <w:pPr>
        <w:pStyle w:val="nastevanje"/>
        <w:rPr>
          <w:rFonts w:cs="Calibri"/>
          <w:color w:val="000000"/>
          <w:lang w:eastAsia="en-US"/>
        </w:rPr>
      </w:pPr>
      <w:r w:rsidRPr="005F3F35">
        <w:rPr>
          <w:rFonts w:cs="Calibri"/>
          <w:color w:val="000000"/>
          <w:lang w:eastAsia="en-US"/>
        </w:rPr>
        <w:t>Samoevalvacijsk</w:t>
      </w:r>
      <w:r>
        <w:rPr>
          <w:rFonts w:cs="Calibri"/>
          <w:color w:val="000000"/>
          <w:lang w:eastAsia="en-US"/>
        </w:rPr>
        <w:t>ega</w:t>
      </w:r>
      <w:r w:rsidRPr="005F3F35">
        <w:rPr>
          <w:rFonts w:cs="Calibri"/>
          <w:color w:val="000000"/>
          <w:lang w:eastAsia="en-US"/>
        </w:rPr>
        <w:t xml:space="preserve"> poročil</w:t>
      </w:r>
      <w:r>
        <w:rPr>
          <w:rFonts w:cs="Calibri"/>
          <w:color w:val="000000"/>
          <w:lang w:eastAsia="en-US"/>
        </w:rPr>
        <w:t>a</w:t>
      </w:r>
      <w:r w:rsidRPr="005F3F35">
        <w:rPr>
          <w:rFonts w:cs="Calibri"/>
          <w:color w:val="000000"/>
          <w:lang w:eastAsia="en-US"/>
        </w:rPr>
        <w:t xml:space="preserve"> </w:t>
      </w:r>
      <w:r>
        <w:rPr>
          <w:rFonts w:cs="Calibri"/>
          <w:color w:val="000000"/>
          <w:lang w:eastAsia="en-US"/>
        </w:rPr>
        <w:t>ne</w:t>
      </w:r>
      <w:r w:rsidRPr="005F3F35">
        <w:rPr>
          <w:rFonts w:cs="Calibri"/>
          <w:color w:val="000000"/>
          <w:lang w:eastAsia="en-US"/>
        </w:rPr>
        <w:t xml:space="preserve"> obravnava Študentski svet</w:t>
      </w:r>
      <w:r>
        <w:rPr>
          <w:rFonts w:cs="Calibri"/>
          <w:color w:val="000000"/>
          <w:lang w:eastAsia="en-US"/>
        </w:rPr>
        <w:t xml:space="preserve"> FKBV</w:t>
      </w:r>
      <w:r w:rsidRPr="005F3F35">
        <w:rPr>
          <w:rFonts w:cs="Calibri"/>
          <w:color w:val="000000"/>
          <w:lang w:eastAsia="en-US"/>
        </w:rPr>
        <w:t>.</w:t>
      </w:r>
    </w:p>
    <w:p w14:paraId="46D1E43E" w14:textId="77777777" w:rsidR="00275AB3" w:rsidRDefault="00275AB3" w:rsidP="00174633">
      <w:pPr>
        <w:pStyle w:val="nastevanje"/>
        <w:rPr>
          <w:rFonts w:cs="Calibri"/>
          <w:color w:val="000000"/>
          <w:lang w:eastAsia="en-US"/>
        </w:rPr>
      </w:pPr>
      <w:r w:rsidRPr="004979C8">
        <w:rPr>
          <w:rFonts w:cs="Calibri"/>
          <w:color w:val="000000"/>
          <w:lang w:eastAsia="en-US"/>
        </w:rPr>
        <w:t>Imenovanje dveh namesto ene kontaktne osebe v postopku notranje institucionalne evalvacije.</w:t>
      </w:r>
    </w:p>
    <w:p w14:paraId="46D1E43F" w14:textId="77777777" w:rsidR="00FC200A" w:rsidRPr="00B13EA9" w:rsidRDefault="00FC200A" w:rsidP="00FC200A">
      <w:pPr>
        <w:autoSpaceDE w:val="0"/>
        <w:autoSpaceDN w:val="0"/>
        <w:adjustRightInd w:val="0"/>
        <w:jc w:val="both"/>
        <w:rPr>
          <w:rFonts w:ascii="Calibri" w:hAnsi="Calibri" w:cs="Arial"/>
          <w:bCs/>
        </w:rPr>
      </w:pPr>
    </w:p>
    <w:p w14:paraId="46D1E440" w14:textId="77777777" w:rsidR="00FC200A" w:rsidRPr="00B13EA9" w:rsidRDefault="00FC200A" w:rsidP="00AF43DD">
      <w:pPr>
        <w:pStyle w:val="Heading2"/>
      </w:pPr>
      <w:bookmarkStart w:id="90" w:name="_Toc451889228"/>
      <w:bookmarkStart w:id="91" w:name="_Toc451889977"/>
      <w:bookmarkStart w:id="92" w:name="_Toc453221843"/>
      <w:r w:rsidRPr="00B13EA9">
        <w:t>Priložnosti za izboljšanje</w:t>
      </w:r>
      <w:bookmarkEnd w:id="90"/>
      <w:bookmarkEnd w:id="91"/>
      <w:bookmarkEnd w:id="92"/>
    </w:p>
    <w:p w14:paraId="46D1E441" w14:textId="77777777" w:rsidR="00275AB3" w:rsidRPr="005F3F35" w:rsidRDefault="00275AB3" w:rsidP="00174633">
      <w:pPr>
        <w:pStyle w:val="nastevanje"/>
        <w:rPr>
          <w:lang w:eastAsia="en-US"/>
        </w:rPr>
      </w:pPr>
      <w:r w:rsidRPr="005F3F35">
        <w:rPr>
          <w:lang w:eastAsia="en-US"/>
        </w:rPr>
        <w:t>Samoevalvacijsko poročilo ustrezneje strukturirati skladno z zahtevami NAKVIS, poenotiti in konkretneje zapisati končne ugotovitve.</w:t>
      </w:r>
    </w:p>
    <w:p w14:paraId="46D1E442" w14:textId="77777777" w:rsidR="004C7960" w:rsidRDefault="004C7960" w:rsidP="004C7960">
      <w:pPr>
        <w:pStyle w:val="nastevanje"/>
        <w:rPr>
          <w:lang w:eastAsia="en-US"/>
        </w:rPr>
      </w:pPr>
      <w:r>
        <w:rPr>
          <w:lang w:eastAsia="en-US"/>
        </w:rPr>
        <w:t>Izdelati in</w:t>
      </w:r>
      <w:r w:rsidRPr="005F3F35">
        <w:rPr>
          <w:lang w:eastAsia="en-US"/>
        </w:rPr>
        <w:t xml:space="preserve"> javno objaviti akcijski načrt korektivnih ukrepov</w:t>
      </w:r>
      <w:r>
        <w:rPr>
          <w:lang w:eastAsia="en-US"/>
        </w:rPr>
        <w:t xml:space="preserve"> ter redno spremljati njegovo uresničevanje</w:t>
      </w:r>
      <w:r w:rsidRPr="005F3F35">
        <w:rPr>
          <w:lang w:eastAsia="en-US"/>
        </w:rPr>
        <w:t>.</w:t>
      </w:r>
    </w:p>
    <w:p w14:paraId="46D1E443" w14:textId="77777777" w:rsidR="00275AB3" w:rsidRPr="005F3F35" w:rsidRDefault="00275AB3" w:rsidP="00174633">
      <w:pPr>
        <w:pStyle w:val="nastevanje"/>
        <w:rPr>
          <w:lang w:eastAsia="en-US"/>
        </w:rPr>
      </w:pPr>
      <w:r w:rsidRPr="005F3F35">
        <w:rPr>
          <w:lang w:eastAsia="en-US"/>
        </w:rPr>
        <w:t>Samoevalvacijsko poročilo naj obravnava</w:t>
      </w:r>
      <w:r>
        <w:rPr>
          <w:lang w:eastAsia="en-US"/>
        </w:rPr>
        <w:t>jo</w:t>
      </w:r>
      <w:r w:rsidRPr="005F3F35">
        <w:rPr>
          <w:lang w:eastAsia="en-US"/>
        </w:rPr>
        <w:t xml:space="preserve"> </w:t>
      </w:r>
      <w:r>
        <w:rPr>
          <w:lang w:eastAsia="en-US"/>
        </w:rPr>
        <w:t>vsi</w:t>
      </w:r>
      <w:r w:rsidRPr="005F3F35">
        <w:rPr>
          <w:lang w:eastAsia="en-US"/>
        </w:rPr>
        <w:t xml:space="preserve"> </w:t>
      </w:r>
      <w:r>
        <w:rPr>
          <w:lang w:eastAsia="en-US"/>
        </w:rPr>
        <w:t>organi</w:t>
      </w:r>
      <w:r w:rsidRPr="005F3F35">
        <w:rPr>
          <w:lang w:eastAsia="en-US"/>
        </w:rPr>
        <w:t xml:space="preserve"> </w:t>
      </w:r>
      <w:r>
        <w:rPr>
          <w:lang w:eastAsia="en-US"/>
        </w:rPr>
        <w:t>fakultete</w:t>
      </w:r>
      <w:r w:rsidRPr="005F3F35">
        <w:rPr>
          <w:lang w:eastAsia="en-US"/>
        </w:rPr>
        <w:t>.</w:t>
      </w:r>
    </w:p>
    <w:p w14:paraId="46D1E444" w14:textId="77777777" w:rsidR="00275AB3" w:rsidRDefault="00275AB3" w:rsidP="00174633">
      <w:pPr>
        <w:pStyle w:val="nastevanje"/>
        <w:rPr>
          <w:lang w:eastAsia="en-US"/>
        </w:rPr>
      </w:pPr>
      <w:r>
        <w:rPr>
          <w:lang w:eastAsia="en-US"/>
        </w:rPr>
        <w:t>Ažurno javno objavljati verificirane zapisnike sej komisije za ocenjevanje kakovosti.</w:t>
      </w:r>
    </w:p>
    <w:p w14:paraId="46D1E445" w14:textId="77777777" w:rsidR="00275AB3" w:rsidRPr="005F3F35" w:rsidRDefault="00275AB3" w:rsidP="00174633">
      <w:pPr>
        <w:pStyle w:val="nastevanje"/>
        <w:rPr>
          <w:lang w:eastAsia="en-US"/>
        </w:rPr>
      </w:pPr>
      <w:r>
        <w:rPr>
          <w:lang w:eastAsia="en-US"/>
        </w:rPr>
        <w:lastRenderedPageBreak/>
        <w:t>Predsednika komisije za ocenjevanje kakovosti redno vabiti na seje Senata FKBV.</w:t>
      </w:r>
    </w:p>
    <w:p w14:paraId="46D1E446" w14:textId="77777777" w:rsidR="00275AB3" w:rsidRPr="005F3F35" w:rsidRDefault="00275AB3" w:rsidP="00174633">
      <w:pPr>
        <w:pStyle w:val="nastevanje"/>
        <w:rPr>
          <w:lang w:eastAsia="en-US"/>
        </w:rPr>
      </w:pPr>
      <w:r>
        <w:rPr>
          <w:lang w:eastAsia="en-US"/>
        </w:rPr>
        <w:t>V postopkih zunanjega preverjanja kakovosti imenovati samo eno kontaktno osebo, po možnosti strokovnjaka s področja spremljanja in ocenjevanja kakovosti.</w:t>
      </w:r>
    </w:p>
    <w:p w14:paraId="46D1E447" w14:textId="77777777" w:rsidR="00275AB3" w:rsidRPr="005F3F35" w:rsidRDefault="00275AB3" w:rsidP="00174633">
      <w:pPr>
        <w:pStyle w:val="nastevanje"/>
        <w:rPr>
          <w:lang w:eastAsia="en-US"/>
        </w:rPr>
      </w:pPr>
      <w:r w:rsidRPr="005F3F35">
        <w:rPr>
          <w:lang w:eastAsia="en-US"/>
        </w:rPr>
        <w:t>Šir</w:t>
      </w:r>
      <w:r>
        <w:rPr>
          <w:lang w:eastAsia="en-US"/>
        </w:rPr>
        <w:t>itev</w:t>
      </w:r>
      <w:r w:rsidRPr="005F3F35">
        <w:rPr>
          <w:lang w:eastAsia="en-US"/>
        </w:rPr>
        <w:t xml:space="preserve"> zavedanja</w:t>
      </w:r>
      <w:r>
        <w:rPr>
          <w:lang w:eastAsia="en-US"/>
        </w:rPr>
        <w:t xml:space="preserve"> o</w:t>
      </w:r>
      <w:r w:rsidRPr="005F3F35">
        <w:rPr>
          <w:lang w:eastAsia="en-US"/>
        </w:rPr>
        <w:t xml:space="preserve"> kakovosti </w:t>
      </w:r>
      <w:r>
        <w:rPr>
          <w:lang w:eastAsia="en-US"/>
        </w:rPr>
        <w:t xml:space="preserve">tudi </w:t>
      </w:r>
      <w:r w:rsidRPr="005F3F35">
        <w:rPr>
          <w:lang w:eastAsia="en-US"/>
        </w:rPr>
        <w:t>med študent</w:t>
      </w:r>
      <w:r>
        <w:rPr>
          <w:lang w:eastAsia="en-US"/>
        </w:rPr>
        <w:t>i.</w:t>
      </w:r>
    </w:p>
    <w:p w14:paraId="46D1E448" w14:textId="77777777" w:rsidR="00275AB3" w:rsidRPr="005F3F35" w:rsidRDefault="00275AB3" w:rsidP="00174633">
      <w:pPr>
        <w:pStyle w:val="nastevanje"/>
        <w:rPr>
          <w:lang w:eastAsia="en-US"/>
        </w:rPr>
      </w:pPr>
      <w:r w:rsidRPr="005F3F35">
        <w:rPr>
          <w:lang w:eastAsia="en-US"/>
        </w:rPr>
        <w:t>Zagotoviti dostop do</w:t>
      </w:r>
      <w:r>
        <w:rPr>
          <w:lang w:eastAsia="en-US"/>
        </w:rPr>
        <w:t xml:space="preserve"> vseh relevantnih</w:t>
      </w:r>
      <w:r w:rsidRPr="005F3F35">
        <w:rPr>
          <w:lang w:eastAsia="en-US"/>
        </w:rPr>
        <w:t xml:space="preserve"> informacij na spletu</w:t>
      </w:r>
      <w:r>
        <w:rPr>
          <w:lang w:eastAsia="en-US"/>
        </w:rPr>
        <w:t>.</w:t>
      </w:r>
    </w:p>
    <w:p w14:paraId="46D1E449" w14:textId="77777777" w:rsidR="000F3E33" w:rsidRDefault="000F3E33" w:rsidP="00D823DD">
      <w:pPr>
        <w:pStyle w:val="h1"/>
        <w:numPr>
          <w:ilvl w:val="0"/>
          <w:numId w:val="0"/>
        </w:numPr>
      </w:pPr>
      <w:bookmarkStart w:id="93" w:name="_Toc451889229"/>
      <w:bookmarkStart w:id="94" w:name="_Toc451889978"/>
      <w:bookmarkStart w:id="95" w:name="_Toc453221844"/>
      <w:r w:rsidRPr="00B13EA9">
        <w:lastRenderedPageBreak/>
        <w:t>Zaključek</w:t>
      </w:r>
      <w:bookmarkEnd w:id="93"/>
      <w:bookmarkEnd w:id="94"/>
      <w:bookmarkEnd w:id="95"/>
    </w:p>
    <w:p w14:paraId="46D1E44A" w14:textId="77777777" w:rsidR="00AF43DD" w:rsidRDefault="004C7960" w:rsidP="005129D9">
      <w:pPr>
        <w:pStyle w:val="besedilo"/>
      </w:pPr>
      <w:r>
        <w:t>"Follow up" n</w:t>
      </w:r>
      <w:r w:rsidR="005129D9">
        <w:t>otranja institucionalna evalvacija F</w:t>
      </w:r>
      <w:r>
        <w:t>akultete za kmetijstvo in biosistemske vede</w:t>
      </w:r>
      <w:r w:rsidR="005129D9">
        <w:t xml:space="preserve"> je potekala v prijetnem ambientu in pričakovanem vzdušju. </w:t>
      </w:r>
      <w:r w:rsidR="00C57253">
        <w:t>Vsi sodelujoči so bili do evalvacijske komisije gostoljubni in so podali vse želene informacije. Zahval</w:t>
      </w:r>
      <w:r w:rsidR="00866C0D">
        <w:t>jujemo se</w:t>
      </w:r>
      <w:r w:rsidR="00C57253">
        <w:t xml:space="preserve"> dekanu</w:t>
      </w:r>
      <w:r w:rsidR="00866C0D">
        <w:t xml:space="preserve"> (še posebej za vodenje po obsežnem fakultetnem posestvu)</w:t>
      </w:r>
      <w:r w:rsidR="00C57253">
        <w:t xml:space="preserve">, tajnici in predsedniku komisije za </w:t>
      </w:r>
      <w:r w:rsidR="00E95E5F">
        <w:t xml:space="preserve">ocenjevanje </w:t>
      </w:r>
      <w:r w:rsidR="00C57253">
        <w:t>kakovost</w:t>
      </w:r>
      <w:r w:rsidR="00E95E5F">
        <w:t>i</w:t>
      </w:r>
      <w:r w:rsidR="00C57253">
        <w:t>, ki so skrbeli, da smo imeli na voljo vse potreb</w:t>
      </w:r>
      <w:r w:rsidR="00866C0D">
        <w:t>no</w:t>
      </w:r>
      <w:r w:rsidR="00C57253">
        <w:t xml:space="preserve"> za naše delo. Komisija je v intervjujih in pogovorih uspela pridobit</w:t>
      </w:r>
      <w:r w:rsidR="00866C0D">
        <w:t>i</w:t>
      </w:r>
      <w:r w:rsidR="00C57253">
        <w:t xml:space="preserve"> podatke o delovanju fakultete.</w:t>
      </w:r>
    </w:p>
    <w:p w14:paraId="46D1E44B" w14:textId="77777777" w:rsidR="00C57253" w:rsidRDefault="00C57253" w:rsidP="005129D9">
      <w:pPr>
        <w:pStyle w:val="besedilo"/>
      </w:pPr>
      <w:r>
        <w:t xml:space="preserve">V šestih ocenjevalnih kategorijah </w:t>
      </w:r>
      <w:r w:rsidR="00E95E5F">
        <w:t>FKBV</w:t>
      </w:r>
      <w:r>
        <w:t xml:space="preserve"> smo opisali ugotovitve, ki se v nekaterih mestih stikajo na enak način kot so prepletene vezi in delovanje fakultete. Nič nenavadnega ni, da so nekatere prednosti</w:t>
      </w:r>
      <w:r w:rsidR="00E95E5F">
        <w:t xml:space="preserve"> in</w:t>
      </w:r>
      <w:r>
        <w:t xml:space="preserve"> slabosti</w:t>
      </w:r>
      <w:r w:rsidR="00E95E5F">
        <w:t>, kakor tudi</w:t>
      </w:r>
      <w:r>
        <w:t xml:space="preserve"> priložnosti za izboljšanje zapisane večkrat</w:t>
      </w:r>
      <w:r w:rsidR="004F5434">
        <w:t>.</w:t>
      </w:r>
      <w:r w:rsidR="00E95E5F">
        <w:t xml:space="preserve"> Neskladnosti glede na nacionalna evalvacijska in akreditacijska merila nismo odkrili.</w:t>
      </w:r>
    </w:p>
    <w:p w14:paraId="46D1E44C" w14:textId="77777777" w:rsidR="004F5434" w:rsidRDefault="004F5434" w:rsidP="005129D9">
      <w:pPr>
        <w:pStyle w:val="besedilo"/>
      </w:pPr>
      <w:r>
        <w:t xml:space="preserve">Vodstvo </w:t>
      </w:r>
      <w:r w:rsidR="00E95E5F">
        <w:t>FKBV</w:t>
      </w:r>
      <w:r>
        <w:t xml:space="preserve"> podpira vse napore za izboljšanje kakovosti nj</w:t>
      </w:r>
      <w:r w:rsidR="00E95E5F">
        <w:t>enega</w:t>
      </w:r>
      <w:r>
        <w:t xml:space="preserve"> delovanja na vseh področjih. </w:t>
      </w:r>
      <w:r w:rsidR="005F7474">
        <w:t>Ve</w:t>
      </w:r>
      <w:r w:rsidR="00E95E5F">
        <w:t>čino</w:t>
      </w:r>
      <w:r w:rsidR="005F7474">
        <w:t xml:space="preserve"> priložnosti za izboljšanje, ki jih komisija </w:t>
      </w:r>
      <w:r w:rsidR="00E95E5F">
        <w:t>priporoča</w:t>
      </w:r>
      <w:r w:rsidR="005F7474">
        <w:t xml:space="preserve">, je vodstvo </w:t>
      </w:r>
      <w:r w:rsidR="00E95E5F">
        <w:t xml:space="preserve">fakultete poznalo </w:t>
      </w:r>
      <w:r w:rsidR="005F7474">
        <w:t>že</w:t>
      </w:r>
      <w:r w:rsidR="00E95E5F">
        <w:t xml:space="preserve"> od prej</w:t>
      </w:r>
      <w:r w:rsidR="005F7474">
        <w:t xml:space="preserve"> in se jih zavedalo. </w:t>
      </w:r>
      <w:r w:rsidR="00E95E5F">
        <w:t>Ob</w:t>
      </w:r>
      <w:r w:rsidR="005F7474">
        <w:t xml:space="preserve"> </w:t>
      </w:r>
      <w:r w:rsidR="00E95E5F">
        <w:t>ustni predstavitvi tega</w:t>
      </w:r>
      <w:r w:rsidR="005F7474">
        <w:t xml:space="preserve"> poročil</w:t>
      </w:r>
      <w:r w:rsidR="00E95E5F">
        <w:t>a</w:t>
      </w:r>
      <w:r w:rsidR="005F7474">
        <w:t xml:space="preserve"> pa so ugotovili, da so v svojih pogledih običajno spregledali prednosti, ki jih ima fakulteta. Kot ključne predloge, ki jih mora fakultete urediti za izboljšanje obstoječega stanja </w:t>
      </w:r>
      <w:r w:rsidR="00E95E5F">
        <w:t>navajamo sledeče</w:t>
      </w:r>
      <w:r w:rsidR="005F7474">
        <w:t>:</w:t>
      </w:r>
    </w:p>
    <w:p w14:paraId="46D1E44D" w14:textId="77777777" w:rsidR="005F7474" w:rsidRDefault="005F7474" w:rsidP="005F7474">
      <w:pPr>
        <w:pStyle w:val="nastevanje"/>
      </w:pPr>
      <w:r>
        <w:t>urediti študentsko prakso</w:t>
      </w:r>
      <w:r w:rsidR="00D43378">
        <w:t>,</w:t>
      </w:r>
    </w:p>
    <w:p w14:paraId="46D1E44E" w14:textId="77777777" w:rsidR="00D43378" w:rsidRDefault="00D43378" w:rsidP="005F7474">
      <w:pPr>
        <w:pStyle w:val="nastevanje"/>
      </w:pPr>
      <w:r>
        <w:t>urediti informacijski sistem za informiranje študentov (obvestila za študente),</w:t>
      </w:r>
    </w:p>
    <w:p w14:paraId="46D1E44F" w14:textId="77777777" w:rsidR="00D43378" w:rsidRDefault="005F7474" w:rsidP="00D43378">
      <w:pPr>
        <w:pStyle w:val="nastevanje"/>
      </w:pPr>
      <w:r>
        <w:t>izboljšati informiranje študentov</w:t>
      </w:r>
      <w:r w:rsidR="00D43378">
        <w:t xml:space="preserve"> in jih aktivno vključiti v pedagoški proces</w:t>
      </w:r>
      <w:r w:rsidR="00866C0D">
        <w:t>; v</w:t>
      </w:r>
      <w:r w:rsidR="00D43378">
        <w:t>eliko kritik je bilo zaradi nepoznavanja študijskega programa in pedagoškega ozadja za aktivnosti, ki jih morajo opraviti v okviru predmetov</w:t>
      </w:r>
      <w:r w:rsidR="00866C0D">
        <w:t>,</w:t>
      </w:r>
    </w:p>
    <w:p w14:paraId="46D1E450" w14:textId="77777777" w:rsidR="005F7474" w:rsidRDefault="005F7474" w:rsidP="005F7474">
      <w:pPr>
        <w:pStyle w:val="nastevanje"/>
      </w:pPr>
      <w:r>
        <w:t>vzpostaviti karierno svetovanje</w:t>
      </w:r>
      <w:r w:rsidR="00866C0D">
        <w:t>,</w:t>
      </w:r>
    </w:p>
    <w:p w14:paraId="46D1E451" w14:textId="77777777" w:rsidR="005F7474" w:rsidRDefault="005F7474" w:rsidP="005F7474">
      <w:pPr>
        <w:pStyle w:val="nastevanje"/>
      </w:pPr>
      <w:r>
        <w:t>spremlja</w:t>
      </w:r>
      <w:r w:rsidR="00866C0D">
        <w:t>ti</w:t>
      </w:r>
      <w:r>
        <w:t xml:space="preserve"> učn</w:t>
      </w:r>
      <w:r w:rsidR="00866C0D">
        <w:t>e</w:t>
      </w:r>
      <w:r>
        <w:t xml:space="preserve"> izid</w:t>
      </w:r>
      <w:r w:rsidR="00866C0D">
        <w:t>e</w:t>
      </w:r>
      <w:r>
        <w:t xml:space="preserve"> in kompetenc</w:t>
      </w:r>
      <w:r w:rsidR="00866C0D">
        <w:t>e</w:t>
      </w:r>
      <w:r>
        <w:t xml:space="preserve"> študentov</w:t>
      </w:r>
      <w:r w:rsidR="00866C0D">
        <w:t>,</w:t>
      </w:r>
    </w:p>
    <w:p w14:paraId="46D1E452" w14:textId="77777777" w:rsidR="005F7474" w:rsidRDefault="00D43378" w:rsidP="005F7474">
      <w:pPr>
        <w:pStyle w:val="nastevanje"/>
      </w:pPr>
      <w:r>
        <w:t xml:space="preserve">zagotoviti delovanje novo nastalega </w:t>
      </w:r>
      <w:r w:rsidR="00866C0D">
        <w:t>alumni</w:t>
      </w:r>
      <w:r>
        <w:t xml:space="preserve"> kluba</w:t>
      </w:r>
    </w:p>
    <w:p w14:paraId="46D1E453" w14:textId="77777777" w:rsidR="00D43378" w:rsidRDefault="00D43378" w:rsidP="005F7474">
      <w:pPr>
        <w:pStyle w:val="nastevanje"/>
      </w:pPr>
      <w:r>
        <w:t xml:space="preserve">vzdrževati raziskovalno odličnost in pridobivanje sredstev iz raziskovalno-razvojnih in </w:t>
      </w:r>
      <w:r w:rsidR="00866C0D">
        <w:t xml:space="preserve">ciljno-raziskovalnih </w:t>
      </w:r>
      <w:r>
        <w:t>projektov</w:t>
      </w:r>
      <w:r w:rsidR="00866C0D">
        <w:t>,</w:t>
      </w:r>
    </w:p>
    <w:p w14:paraId="46D1E454" w14:textId="77777777" w:rsidR="00D43378" w:rsidRDefault="00866C0D" w:rsidP="00A31F7B">
      <w:pPr>
        <w:pStyle w:val="nastevanje"/>
      </w:pPr>
      <w:r>
        <w:t>p</w:t>
      </w:r>
      <w:r w:rsidR="00D43378">
        <w:t>ripraviti strategijo posodobitve raziskovalne opreme</w:t>
      </w:r>
      <w:r w:rsidR="00F73DB6">
        <w:t>.</w:t>
      </w:r>
    </w:p>
    <w:p w14:paraId="46D1E455" w14:textId="77777777" w:rsidR="005F7474" w:rsidRDefault="005F7474" w:rsidP="005129D9">
      <w:pPr>
        <w:pStyle w:val="besedilo"/>
      </w:pPr>
    </w:p>
    <w:p w14:paraId="46D1E456" w14:textId="77777777" w:rsidR="008C0F94" w:rsidRDefault="008C0F94" w:rsidP="005129D9">
      <w:pPr>
        <w:pStyle w:val="besedilo"/>
      </w:pPr>
      <w:r>
        <w:t>Po pregledu lahko ugotovimo, da fakulteta uspešno izpolnjuje svoje izobraževalni in znanstvenoraziskovalno poslanstvo in je prepoznavna izobraževalna ustanova v domačem in mednarodnem prostoru.</w:t>
      </w:r>
    </w:p>
    <w:sectPr w:rsidR="008C0F94" w:rsidSect="0051129B">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1E45B" w14:textId="77777777" w:rsidR="00931C4A" w:rsidRDefault="00931C4A">
      <w:r>
        <w:separator/>
      </w:r>
    </w:p>
  </w:endnote>
  <w:endnote w:type="continuationSeparator" w:id="0">
    <w:p w14:paraId="46D1E45C" w14:textId="77777777" w:rsidR="00931C4A" w:rsidRDefault="0093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egoe UI">
    <w:charset w:val="EE"/>
    <w:family w:val="swiss"/>
    <w:pitch w:val="variable"/>
    <w:sig w:usb0="E10022FF" w:usb1="C000E47F" w:usb2="00000029" w:usb3="00000000" w:csb0="000001DF" w:csb1="00000000"/>
  </w:font>
  <w:font w:name="游明朝">
    <w:charset w:val="80"/>
    <w:family w:val="auto"/>
    <w:pitch w:val="variable"/>
    <w:sig w:usb0="800002E7" w:usb1="2AC7FCFF" w:usb2="00000012" w:usb3="00000000" w:csb0="0002009F" w:csb1="00000000"/>
  </w:font>
  <w:font w:name="CenturyGothic">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E45F" w14:textId="77777777" w:rsidR="00931C4A" w:rsidRPr="00652E55" w:rsidRDefault="00931C4A" w:rsidP="0051129B">
    <w:pPr>
      <w:pStyle w:val="Header"/>
      <w:pBdr>
        <w:bottom w:val="single" w:sz="4" w:space="1" w:color="auto"/>
      </w:pBdr>
      <w:rPr>
        <w:rFonts w:ascii="Calibri" w:hAnsi="Calibri"/>
        <w:sz w:val="22"/>
        <w:szCs w:val="22"/>
      </w:rPr>
    </w:pPr>
  </w:p>
  <w:p w14:paraId="46D1E460" w14:textId="77777777" w:rsidR="00931C4A" w:rsidRPr="00B13EA9" w:rsidRDefault="00931C4A" w:rsidP="0051129B">
    <w:pPr>
      <w:pStyle w:val="Footer"/>
      <w:rPr>
        <w:rStyle w:val="PageNumber"/>
        <w:rFonts w:ascii="Calibri" w:hAnsi="Calibri" w:cs="Arial"/>
      </w:rPr>
    </w:pPr>
    <w:r w:rsidRPr="00B13EA9">
      <w:rPr>
        <w:rStyle w:val="PageNumber"/>
        <w:rFonts w:ascii="Calibri" w:hAnsi="Calibri" w:cs="Arial"/>
      </w:rPr>
      <w:fldChar w:fldCharType="begin"/>
    </w:r>
    <w:r w:rsidRPr="00B13EA9">
      <w:rPr>
        <w:rStyle w:val="PageNumber"/>
        <w:rFonts w:ascii="Calibri" w:hAnsi="Calibri" w:cs="Arial"/>
      </w:rPr>
      <w:instrText xml:space="preserve">PAGE  </w:instrText>
    </w:r>
    <w:r w:rsidRPr="00B13EA9">
      <w:rPr>
        <w:rStyle w:val="PageNumber"/>
        <w:rFonts w:ascii="Calibri" w:hAnsi="Calibri" w:cs="Arial"/>
      </w:rPr>
      <w:fldChar w:fldCharType="separate"/>
    </w:r>
    <w:r w:rsidR="00FE138F">
      <w:rPr>
        <w:rStyle w:val="PageNumber"/>
        <w:rFonts w:ascii="Calibri" w:hAnsi="Calibri" w:cs="Arial"/>
        <w:noProof/>
      </w:rPr>
      <w:t>4</w:t>
    </w:r>
    <w:r w:rsidRPr="00B13EA9">
      <w:rPr>
        <w:rStyle w:val="PageNumber"/>
        <w:rFonts w:ascii="Calibri" w:hAnsi="Calibri" w:cs="Arial"/>
      </w:rPr>
      <w:fldChar w:fldCharType="end"/>
    </w:r>
    <w:r w:rsidRPr="00B13EA9">
      <w:rPr>
        <w:rStyle w:val="PageNumber"/>
        <w:rFonts w:ascii="Calibri" w:hAnsi="Calibri" w:cs="Arial"/>
      </w:rPr>
      <w:t>/</w:t>
    </w:r>
    <w:r w:rsidRPr="00B13EA9">
      <w:rPr>
        <w:rStyle w:val="PageNumber"/>
        <w:rFonts w:ascii="Calibri" w:hAnsi="Calibri" w:cs="Arial"/>
      </w:rPr>
      <w:fldChar w:fldCharType="begin"/>
    </w:r>
    <w:r w:rsidRPr="00B13EA9">
      <w:rPr>
        <w:rStyle w:val="PageNumber"/>
        <w:rFonts w:ascii="Calibri" w:hAnsi="Calibri" w:cs="Arial"/>
      </w:rPr>
      <w:instrText xml:space="preserve"> NUMPAGES </w:instrText>
    </w:r>
    <w:r w:rsidRPr="00B13EA9">
      <w:rPr>
        <w:rStyle w:val="PageNumber"/>
        <w:rFonts w:ascii="Calibri" w:hAnsi="Calibri" w:cs="Arial"/>
      </w:rPr>
      <w:fldChar w:fldCharType="separate"/>
    </w:r>
    <w:r w:rsidR="00FE138F">
      <w:rPr>
        <w:rStyle w:val="PageNumber"/>
        <w:rFonts w:ascii="Calibri" w:hAnsi="Calibri" w:cs="Arial"/>
        <w:noProof/>
      </w:rPr>
      <w:t>32</w:t>
    </w:r>
    <w:r w:rsidRPr="00B13EA9">
      <w:rPr>
        <w:rStyle w:val="PageNumber"/>
        <w:rFonts w:ascii="Calibri" w:hAnsi="Calibri"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E461" w14:textId="77777777" w:rsidR="00931C4A" w:rsidRPr="00545E67" w:rsidRDefault="00931C4A" w:rsidP="0051129B">
    <w:pPr>
      <w:pStyle w:val="Footer"/>
      <w:framePr w:wrap="around" w:vAnchor="text" w:hAnchor="page" w:x="9878" w:y="317"/>
      <w:jc w:val="right"/>
      <w:rPr>
        <w:rStyle w:val="PageNumber"/>
        <w:rFonts w:ascii="Calibri" w:hAnsi="Calibri" w:cs="Arial"/>
      </w:rPr>
    </w:pPr>
    <w:r w:rsidRPr="00545E67">
      <w:rPr>
        <w:rStyle w:val="PageNumber"/>
        <w:rFonts w:ascii="Calibri" w:hAnsi="Calibri" w:cs="Arial"/>
      </w:rPr>
      <w:fldChar w:fldCharType="begin"/>
    </w:r>
    <w:r w:rsidRPr="00545E67">
      <w:rPr>
        <w:rStyle w:val="PageNumber"/>
        <w:rFonts w:ascii="Calibri" w:hAnsi="Calibri" w:cs="Arial"/>
      </w:rPr>
      <w:instrText xml:space="preserve">PAGE  </w:instrText>
    </w:r>
    <w:r w:rsidRPr="00545E67">
      <w:rPr>
        <w:rStyle w:val="PageNumber"/>
        <w:rFonts w:ascii="Calibri" w:hAnsi="Calibri" w:cs="Arial"/>
      </w:rPr>
      <w:fldChar w:fldCharType="separate"/>
    </w:r>
    <w:r w:rsidR="00FE138F">
      <w:rPr>
        <w:rStyle w:val="PageNumber"/>
        <w:rFonts w:ascii="Calibri" w:hAnsi="Calibri" w:cs="Arial"/>
        <w:noProof/>
      </w:rPr>
      <w:t>3</w:t>
    </w:r>
    <w:r w:rsidRPr="00545E67">
      <w:rPr>
        <w:rStyle w:val="PageNumber"/>
        <w:rFonts w:ascii="Calibri" w:hAnsi="Calibri" w:cs="Arial"/>
      </w:rPr>
      <w:fldChar w:fldCharType="end"/>
    </w:r>
    <w:r w:rsidRPr="00545E67">
      <w:rPr>
        <w:rStyle w:val="PageNumber"/>
        <w:rFonts w:ascii="Calibri" w:hAnsi="Calibri" w:cs="Arial"/>
      </w:rPr>
      <w:t>/</w:t>
    </w:r>
    <w:r w:rsidRPr="00545E67">
      <w:rPr>
        <w:rStyle w:val="PageNumber"/>
        <w:rFonts w:ascii="Calibri" w:hAnsi="Calibri" w:cs="Arial"/>
      </w:rPr>
      <w:fldChar w:fldCharType="begin"/>
    </w:r>
    <w:r w:rsidRPr="00545E67">
      <w:rPr>
        <w:rStyle w:val="PageNumber"/>
        <w:rFonts w:ascii="Calibri" w:hAnsi="Calibri" w:cs="Arial"/>
      </w:rPr>
      <w:instrText xml:space="preserve"> NUMPAGES </w:instrText>
    </w:r>
    <w:r w:rsidRPr="00545E67">
      <w:rPr>
        <w:rStyle w:val="PageNumber"/>
        <w:rFonts w:ascii="Calibri" w:hAnsi="Calibri" w:cs="Arial"/>
      </w:rPr>
      <w:fldChar w:fldCharType="separate"/>
    </w:r>
    <w:r w:rsidR="00FE138F">
      <w:rPr>
        <w:rStyle w:val="PageNumber"/>
        <w:rFonts w:ascii="Calibri" w:hAnsi="Calibri" w:cs="Arial"/>
        <w:noProof/>
      </w:rPr>
      <w:t>32</w:t>
    </w:r>
    <w:r w:rsidRPr="00545E67">
      <w:rPr>
        <w:rStyle w:val="PageNumber"/>
        <w:rFonts w:ascii="Calibri" w:hAnsi="Calibri" w:cs="Arial"/>
      </w:rPr>
      <w:fldChar w:fldCharType="end"/>
    </w:r>
  </w:p>
  <w:p w14:paraId="46D1E462" w14:textId="77777777" w:rsidR="00931C4A" w:rsidRPr="00652E55" w:rsidRDefault="00931C4A" w:rsidP="0051129B">
    <w:pPr>
      <w:pStyle w:val="Header"/>
      <w:pBdr>
        <w:bottom w:val="single" w:sz="4" w:space="1" w:color="auto"/>
      </w:pBdr>
      <w:rPr>
        <w:rFonts w:ascii="Calibri" w:hAnsi="Calibri"/>
        <w:sz w:val="22"/>
        <w:szCs w:val="22"/>
      </w:rPr>
    </w:pPr>
  </w:p>
  <w:p w14:paraId="46D1E463" w14:textId="77777777" w:rsidR="00931C4A" w:rsidRPr="00652E55" w:rsidRDefault="00931C4A" w:rsidP="0051129B">
    <w:pPr>
      <w:pStyle w:val="Footer"/>
      <w:rPr>
        <w:rFonts w:ascii="Calibri" w:hAnsi="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E459" w14:textId="77777777" w:rsidR="00931C4A" w:rsidRDefault="00931C4A">
      <w:r>
        <w:separator/>
      </w:r>
    </w:p>
  </w:footnote>
  <w:footnote w:type="continuationSeparator" w:id="0">
    <w:p w14:paraId="46D1E45A" w14:textId="77777777" w:rsidR="00931C4A" w:rsidRDefault="00931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E45D" w14:textId="77777777" w:rsidR="00931C4A" w:rsidRPr="00EB62A5" w:rsidRDefault="00931C4A" w:rsidP="0051129B">
    <w:pPr>
      <w:pStyle w:val="Header"/>
      <w:pBdr>
        <w:bottom w:val="single" w:sz="4" w:space="1" w:color="auto"/>
      </w:pBdr>
      <w:rPr>
        <w:rFonts w:asciiTheme="minorHAnsi" w:hAnsiTheme="minorHAnsi"/>
        <w:sz w:val="20"/>
      </w:rPr>
    </w:pPr>
    <w:r w:rsidRPr="00EB62A5">
      <w:rPr>
        <w:rFonts w:asciiTheme="minorHAnsi" w:hAnsiTheme="minorHAnsi" w:cs="Tahoma"/>
        <w:sz w:val="20"/>
        <w:szCs w:val="22"/>
      </w:rPr>
      <w:t>»</w:t>
    </w:r>
    <w:r w:rsidRPr="00EB62A5">
      <w:rPr>
        <w:rFonts w:asciiTheme="minorHAnsi" w:hAnsiTheme="minorHAnsi" w:cs="Tahoma"/>
        <w:sz w:val="20"/>
        <w:szCs w:val="22"/>
      </w:rPr>
      <w:t>Follow up« notranja institucionalna evalvacija FKBV</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E45E" w14:textId="77777777" w:rsidR="00931C4A" w:rsidRPr="00EB62A5" w:rsidRDefault="00931C4A" w:rsidP="001545AD">
    <w:pPr>
      <w:pStyle w:val="Header"/>
      <w:pBdr>
        <w:bottom w:val="single" w:sz="4" w:space="1" w:color="auto"/>
      </w:pBdr>
      <w:tabs>
        <w:tab w:val="clear" w:pos="4536"/>
        <w:tab w:val="center" w:pos="3969"/>
      </w:tabs>
      <w:jc w:val="right"/>
      <w:rPr>
        <w:rFonts w:asciiTheme="minorHAnsi" w:hAnsiTheme="minorHAnsi"/>
        <w:sz w:val="20"/>
      </w:rPr>
    </w:pPr>
    <w:r w:rsidRPr="00EB62A5">
      <w:rPr>
        <w:rFonts w:asciiTheme="minorHAnsi" w:hAnsiTheme="minorHAnsi" w:cs="Tahoma"/>
        <w:sz w:val="20"/>
        <w:szCs w:val="22"/>
      </w:rPr>
      <w:t>Komisija za ocenjevanje kakovosti univerze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72ADF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325996"/>
    <w:multiLevelType w:val="hybridMultilevel"/>
    <w:tmpl w:val="38F2E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FD756A"/>
    <w:multiLevelType w:val="hybridMultilevel"/>
    <w:tmpl w:val="7CCC1408"/>
    <w:lvl w:ilvl="0" w:tplc="756C5596">
      <w:numFmt w:val="bullet"/>
      <w:lvlText w:val="•"/>
      <w:lvlJc w:val="left"/>
      <w:pPr>
        <w:ind w:left="1065" w:hanging="705"/>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625522"/>
    <w:multiLevelType w:val="hybridMultilevel"/>
    <w:tmpl w:val="681E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A401D6"/>
    <w:multiLevelType w:val="hybridMultilevel"/>
    <w:tmpl w:val="605065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087206F"/>
    <w:multiLevelType w:val="hybridMultilevel"/>
    <w:tmpl w:val="F4C82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100951"/>
    <w:multiLevelType w:val="hybridMultilevel"/>
    <w:tmpl w:val="BF14DEA8"/>
    <w:lvl w:ilvl="0" w:tplc="756C5596">
      <w:numFmt w:val="bullet"/>
      <w:lvlText w:val="•"/>
      <w:lvlJc w:val="left"/>
      <w:pPr>
        <w:ind w:left="1065" w:hanging="705"/>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323568"/>
    <w:multiLevelType w:val="hybridMultilevel"/>
    <w:tmpl w:val="139809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4778B7"/>
    <w:multiLevelType w:val="hybridMultilevel"/>
    <w:tmpl w:val="62108B4A"/>
    <w:lvl w:ilvl="0" w:tplc="61767D04">
      <w:numFmt w:val="bullet"/>
      <w:lvlText w:val=""/>
      <w:lvlJc w:val="left"/>
      <w:pPr>
        <w:tabs>
          <w:tab w:val="num" w:pos="720"/>
        </w:tabs>
        <w:ind w:left="720" w:hanging="360"/>
      </w:pPr>
      <w:rPr>
        <w:rFonts w:ascii="Symbol" w:hAnsi="Symbol" w:cs="Wingdings" w:hint="default"/>
        <w:color w:val="auto"/>
      </w:rPr>
    </w:lvl>
    <w:lvl w:ilvl="1" w:tplc="8C8ECE66">
      <w:start w:val="3"/>
      <w:numFmt w:val="bullet"/>
      <w:lvlText w:val=""/>
      <w:lvlJc w:val="left"/>
      <w:pPr>
        <w:tabs>
          <w:tab w:val="num" w:pos="1800"/>
        </w:tabs>
        <w:ind w:left="1800" w:hanging="360"/>
      </w:pPr>
      <w:rPr>
        <w:rFonts w:ascii="Symbol" w:eastAsia="Times New Roman" w:hAnsi="Symbol" w:cs="Aria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35315379"/>
    <w:multiLevelType w:val="hybridMultilevel"/>
    <w:tmpl w:val="2FDEE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9005D5"/>
    <w:multiLevelType w:val="singleLevel"/>
    <w:tmpl w:val="E9FCE87C"/>
    <w:lvl w:ilvl="0">
      <w:start w:val="1"/>
      <w:numFmt w:val="bullet"/>
      <w:pStyle w:val="Tabela"/>
      <w:lvlText w:val=""/>
      <w:lvlJc w:val="left"/>
      <w:pPr>
        <w:tabs>
          <w:tab w:val="num" w:pos="360"/>
        </w:tabs>
        <w:ind w:left="284" w:hanging="284"/>
      </w:pPr>
      <w:rPr>
        <w:rFonts w:ascii="Wingdings" w:hAnsi="Wingdings" w:hint="default"/>
        <w:b/>
        <w:i w:val="0"/>
        <w:sz w:val="14"/>
      </w:rPr>
    </w:lvl>
  </w:abstractNum>
  <w:abstractNum w:abstractNumId="11">
    <w:nsid w:val="48650464"/>
    <w:multiLevelType w:val="multilevel"/>
    <w:tmpl w:val="DDEC3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7FF1FC9"/>
    <w:multiLevelType w:val="hybridMultilevel"/>
    <w:tmpl w:val="BE90249E"/>
    <w:lvl w:ilvl="0" w:tplc="8C8ECE66">
      <w:start w:val="3"/>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E967514"/>
    <w:multiLevelType w:val="hybridMultilevel"/>
    <w:tmpl w:val="B748E754"/>
    <w:lvl w:ilvl="0" w:tplc="756C5596">
      <w:numFmt w:val="bullet"/>
      <w:lvlText w:val="•"/>
      <w:lvlJc w:val="left"/>
      <w:pPr>
        <w:ind w:left="1065" w:hanging="705"/>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BA01FEC"/>
    <w:multiLevelType w:val="hybridMultilevel"/>
    <w:tmpl w:val="95820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DB47446"/>
    <w:multiLevelType w:val="hybridMultilevel"/>
    <w:tmpl w:val="D8D02524"/>
    <w:lvl w:ilvl="0" w:tplc="756C5596">
      <w:numFmt w:val="bullet"/>
      <w:lvlText w:val="•"/>
      <w:lvlJc w:val="left"/>
      <w:pPr>
        <w:ind w:left="1065" w:hanging="705"/>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E3955DB"/>
    <w:multiLevelType w:val="hybridMultilevel"/>
    <w:tmpl w:val="08C02A7E"/>
    <w:lvl w:ilvl="0" w:tplc="61767D04">
      <w:numFmt w:val="bullet"/>
      <w:lvlText w:val=""/>
      <w:lvlJc w:val="left"/>
      <w:pPr>
        <w:tabs>
          <w:tab w:val="num" w:pos="720"/>
        </w:tabs>
        <w:ind w:left="720" w:hanging="360"/>
      </w:pPr>
      <w:rPr>
        <w:rFonts w:ascii="Symbol" w:hAnsi="Symbol" w:cs="Wingdings" w:hint="default"/>
        <w:color w:val="auto"/>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4E6594"/>
    <w:multiLevelType w:val="hybridMultilevel"/>
    <w:tmpl w:val="49CA5B9C"/>
    <w:lvl w:ilvl="0" w:tplc="61767D04">
      <w:numFmt w:val="bullet"/>
      <w:lvlText w:val=""/>
      <w:lvlJc w:val="left"/>
      <w:pPr>
        <w:ind w:left="720" w:hanging="360"/>
      </w:pPr>
      <w:rPr>
        <w:rFonts w:ascii="Symbol" w:hAnsi="Symbol" w:cs="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D40477A"/>
    <w:multiLevelType w:val="hybridMultilevel"/>
    <w:tmpl w:val="9AE6174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7FBD4537"/>
    <w:multiLevelType w:val="hybridMultilevel"/>
    <w:tmpl w:val="0EF4E158"/>
    <w:lvl w:ilvl="0" w:tplc="76D07CBE">
      <w:numFmt w:val="bullet"/>
      <w:pStyle w:val="nastevanje"/>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9"/>
  </w:num>
  <w:num w:numId="4">
    <w:abstractNumId w:val="10"/>
  </w:num>
  <w:num w:numId="5">
    <w:abstractNumId w:val="0"/>
  </w:num>
  <w:num w:numId="6">
    <w:abstractNumId w:val="3"/>
  </w:num>
  <w:num w:numId="7">
    <w:abstractNumId w:val="12"/>
  </w:num>
  <w:num w:numId="8">
    <w:abstractNumId w:val="17"/>
  </w:num>
  <w:num w:numId="9">
    <w:abstractNumId w:val="18"/>
  </w:num>
  <w:num w:numId="10">
    <w:abstractNumId w:val="6"/>
  </w:num>
  <w:num w:numId="11">
    <w:abstractNumId w:val="11"/>
  </w:num>
  <w:num w:numId="12">
    <w:abstractNumId w:val="5"/>
  </w:num>
  <w:num w:numId="13">
    <w:abstractNumId w:val="9"/>
  </w:num>
  <w:num w:numId="14">
    <w:abstractNumId w:val="4"/>
  </w:num>
  <w:num w:numId="15">
    <w:abstractNumId w:val="1"/>
  </w:num>
  <w:num w:numId="16">
    <w:abstractNumId w:val="7"/>
  </w:num>
  <w:num w:numId="17">
    <w:abstractNumId w:val="14"/>
  </w:num>
  <w:num w:numId="18">
    <w:abstractNumId w:val="13"/>
  </w:num>
  <w:num w:numId="19">
    <w:abstractNumId w:val="2"/>
  </w:num>
  <w:num w:numId="20">
    <w:abstractNumId w:val="15"/>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98"/>
    <w:rsid w:val="000013F0"/>
    <w:rsid w:val="00002BF0"/>
    <w:rsid w:val="00006694"/>
    <w:rsid w:val="00011F24"/>
    <w:rsid w:val="0001439D"/>
    <w:rsid w:val="00020D25"/>
    <w:rsid w:val="00030DB4"/>
    <w:rsid w:val="000362A4"/>
    <w:rsid w:val="00053660"/>
    <w:rsid w:val="00056C04"/>
    <w:rsid w:val="000650BB"/>
    <w:rsid w:val="000713B9"/>
    <w:rsid w:val="00073085"/>
    <w:rsid w:val="000735DB"/>
    <w:rsid w:val="00085F4F"/>
    <w:rsid w:val="00086BAB"/>
    <w:rsid w:val="0009486C"/>
    <w:rsid w:val="000974EE"/>
    <w:rsid w:val="000A7366"/>
    <w:rsid w:val="000B07A4"/>
    <w:rsid w:val="000B393E"/>
    <w:rsid w:val="000B5C26"/>
    <w:rsid w:val="000B6E57"/>
    <w:rsid w:val="000E107D"/>
    <w:rsid w:val="000E5984"/>
    <w:rsid w:val="000F110E"/>
    <w:rsid w:val="000F3E33"/>
    <w:rsid w:val="000F6D17"/>
    <w:rsid w:val="00105FB1"/>
    <w:rsid w:val="00126CD4"/>
    <w:rsid w:val="0013686E"/>
    <w:rsid w:val="00137856"/>
    <w:rsid w:val="00145517"/>
    <w:rsid w:val="001545AD"/>
    <w:rsid w:val="00174633"/>
    <w:rsid w:val="00181F78"/>
    <w:rsid w:val="00182F25"/>
    <w:rsid w:val="001834DB"/>
    <w:rsid w:val="001A1B27"/>
    <w:rsid w:val="001A212C"/>
    <w:rsid w:val="001C0734"/>
    <w:rsid w:val="001C1C1B"/>
    <w:rsid w:val="001C79A0"/>
    <w:rsid w:val="001D0E27"/>
    <w:rsid w:val="001D0F65"/>
    <w:rsid w:val="001E6649"/>
    <w:rsid w:val="001E7B18"/>
    <w:rsid w:val="001F7EC9"/>
    <w:rsid w:val="00203822"/>
    <w:rsid w:val="00213BB5"/>
    <w:rsid w:val="002156E7"/>
    <w:rsid w:val="00221FB4"/>
    <w:rsid w:val="00224FEF"/>
    <w:rsid w:val="00243B40"/>
    <w:rsid w:val="00245D35"/>
    <w:rsid w:val="00247030"/>
    <w:rsid w:val="00255717"/>
    <w:rsid w:val="00256AAF"/>
    <w:rsid w:val="00261ADF"/>
    <w:rsid w:val="00263ED1"/>
    <w:rsid w:val="002718BF"/>
    <w:rsid w:val="00275AB3"/>
    <w:rsid w:val="0027713E"/>
    <w:rsid w:val="0028007D"/>
    <w:rsid w:val="002827B0"/>
    <w:rsid w:val="002A152A"/>
    <w:rsid w:val="002A676B"/>
    <w:rsid w:val="002C0113"/>
    <w:rsid w:val="002C6548"/>
    <w:rsid w:val="002E3972"/>
    <w:rsid w:val="002E4A9A"/>
    <w:rsid w:val="002F71A4"/>
    <w:rsid w:val="00302CD2"/>
    <w:rsid w:val="00306EEC"/>
    <w:rsid w:val="00332C31"/>
    <w:rsid w:val="003431C2"/>
    <w:rsid w:val="00343BEF"/>
    <w:rsid w:val="00344219"/>
    <w:rsid w:val="00357E92"/>
    <w:rsid w:val="003617FE"/>
    <w:rsid w:val="00363B72"/>
    <w:rsid w:val="0036665B"/>
    <w:rsid w:val="00371F89"/>
    <w:rsid w:val="00375E15"/>
    <w:rsid w:val="003778B8"/>
    <w:rsid w:val="003A3E26"/>
    <w:rsid w:val="003A42CE"/>
    <w:rsid w:val="003A7BAD"/>
    <w:rsid w:val="003C3FDA"/>
    <w:rsid w:val="003C6F6E"/>
    <w:rsid w:val="003D08B5"/>
    <w:rsid w:val="003D0D10"/>
    <w:rsid w:val="003D1513"/>
    <w:rsid w:val="003E5911"/>
    <w:rsid w:val="003F099C"/>
    <w:rsid w:val="003F10D5"/>
    <w:rsid w:val="003F419A"/>
    <w:rsid w:val="003F689C"/>
    <w:rsid w:val="004017AC"/>
    <w:rsid w:val="004146E3"/>
    <w:rsid w:val="00415ADA"/>
    <w:rsid w:val="004260F1"/>
    <w:rsid w:val="00426DC6"/>
    <w:rsid w:val="00430383"/>
    <w:rsid w:val="00431154"/>
    <w:rsid w:val="00431CDF"/>
    <w:rsid w:val="00435BAC"/>
    <w:rsid w:val="00436A47"/>
    <w:rsid w:val="00440862"/>
    <w:rsid w:val="00446373"/>
    <w:rsid w:val="0045314E"/>
    <w:rsid w:val="00472364"/>
    <w:rsid w:val="00472835"/>
    <w:rsid w:val="00476D84"/>
    <w:rsid w:val="0049298B"/>
    <w:rsid w:val="00496536"/>
    <w:rsid w:val="004A65F6"/>
    <w:rsid w:val="004B0DBB"/>
    <w:rsid w:val="004C172B"/>
    <w:rsid w:val="004C7960"/>
    <w:rsid w:val="004D3C69"/>
    <w:rsid w:val="004D4E8C"/>
    <w:rsid w:val="004D6926"/>
    <w:rsid w:val="004F5434"/>
    <w:rsid w:val="00504AB5"/>
    <w:rsid w:val="00505F29"/>
    <w:rsid w:val="0051129B"/>
    <w:rsid w:val="005129D9"/>
    <w:rsid w:val="0051321E"/>
    <w:rsid w:val="0051399C"/>
    <w:rsid w:val="00515DA1"/>
    <w:rsid w:val="00525B8F"/>
    <w:rsid w:val="0053669B"/>
    <w:rsid w:val="00536E96"/>
    <w:rsid w:val="00544666"/>
    <w:rsid w:val="00544D12"/>
    <w:rsid w:val="00545E67"/>
    <w:rsid w:val="00546E98"/>
    <w:rsid w:val="0055172A"/>
    <w:rsid w:val="00556AD7"/>
    <w:rsid w:val="00563E63"/>
    <w:rsid w:val="00563F3E"/>
    <w:rsid w:val="00565EAC"/>
    <w:rsid w:val="00566A26"/>
    <w:rsid w:val="00571293"/>
    <w:rsid w:val="00581831"/>
    <w:rsid w:val="00587600"/>
    <w:rsid w:val="00587E31"/>
    <w:rsid w:val="0059491E"/>
    <w:rsid w:val="005956FF"/>
    <w:rsid w:val="005A7558"/>
    <w:rsid w:val="005C149B"/>
    <w:rsid w:val="005C4405"/>
    <w:rsid w:val="005D612D"/>
    <w:rsid w:val="005D76A6"/>
    <w:rsid w:val="005D7B35"/>
    <w:rsid w:val="005E0DB8"/>
    <w:rsid w:val="005F7474"/>
    <w:rsid w:val="005F79B9"/>
    <w:rsid w:val="00601898"/>
    <w:rsid w:val="0060363A"/>
    <w:rsid w:val="00607A67"/>
    <w:rsid w:val="00610DBB"/>
    <w:rsid w:val="0061281F"/>
    <w:rsid w:val="00617CBE"/>
    <w:rsid w:val="00626D12"/>
    <w:rsid w:val="00631F0F"/>
    <w:rsid w:val="0063546C"/>
    <w:rsid w:val="0064233F"/>
    <w:rsid w:val="00651DE4"/>
    <w:rsid w:val="00652E55"/>
    <w:rsid w:val="00653803"/>
    <w:rsid w:val="00657290"/>
    <w:rsid w:val="006639C4"/>
    <w:rsid w:val="0067690B"/>
    <w:rsid w:val="0069661C"/>
    <w:rsid w:val="00697045"/>
    <w:rsid w:val="00697766"/>
    <w:rsid w:val="006A6497"/>
    <w:rsid w:val="006C06EA"/>
    <w:rsid w:val="006C11AB"/>
    <w:rsid w:val="006C5473"/>
    <w:rsid w:val="006D20DD"/>
    <w:rsid w:val="006E3B16"/>
    <w:rsid w:val="006F1431"/>
    <w:rsid w:val="006F18AC"/>
    <w:rsid w:val="006F2DD3"/>
    <w:rsid w:val="006F30E0"/>
    <w:rsid w:val="006F4112"/>
    <w:rsid w:val="006F73C1"/>
    <w:rsid w:val="007111D8"/>
    <w:rsid w:val="007128E1"/>
    <w:rsid w:val="00723A73"/>
    <w:rsid w:val="00726E35"/>
    <w:rsid w:val="00731BDA"/>
    <w:rsid w:val="00740E16"/>
    <w:rsid w:val="007476A3"/>
    <w:rsid w:val="0076780E"/>
    <w:rsid w:val="007748C9"/>
    <w:rsid w:val="00797EDB"/>
    <w:rsid w:val="007A0C70"/>
    <w:rsid w:val="007A1E7B"/>
    <w:rsid w:val="007A4F42"/>
    <w:rsid w:val="007B4C2A"/>
    <w:rsid w:val="007C2107"/>
    <w:rsid w:val="007D3A22"/>
    <w:rsid w:val="007F68E8"/>
    <w:rsid w:val="008000DD"/>
    <w:rsid w:val="00800269"/>
    <w:rsid w:val="00805705"/>
    <w:rsid w:val="00815E2F"/>
    <w:rsid w:val="00820B8C"/>
    <w:rsid w:val="00830160"/>
    <w:rsid w:val="00833603"/>
    <w:rsid w:val="0084117F"/>
    <w:rsid w:val="00841D09"/>
    <w:rsid w:val="00857100"/>
    <w:rsid w:val="00866C0D"/>
    <w:rsid w:val="00870B1C"/>
    <w:rsid w:val="00876270"/>
    <w:rsid w:val="00881004"/>
    <w:rsid w:val="008821AB"/>
    <w:rsid w:val="00885617"/>
    <w:rsid w:val="008906E7"/>
    <w:rsid w:val="00891B3E"/>
    <w:rsid w:val="008A3C82"/>
    <w:rsid w:val="008A608B"/>
    <w:rsid w:val="008C0F94"/>
    <w:rsid w:val="008C2203"/>
    <w:rsid w:val="008C2B35"/>
    <w:rsid w:val="008D0CD2"/>
    <w:rsid w:val="008D6683"/>
    <w:rsid w:val="008D6CD0"/>
    <w:rsid w:val="008E46C6"/>
    <w:rsid w:val="00905911"/>
    <w:rsid w:val="00911A57"/>
    <w:rsid w:val="0091238F"/>
    <w:rsid w:val="009127FD"/>
    <w:rsid w:val="0092220E"/>
    <w:rsid w:val="00931C4A"/>
    <w:rsid w:val="00932705"/>
    <w:rsid w:val="009366A3"/>
    <w:rsid w:val="00936B3D"/>
    <w:rsid w:val="009453B1"/>
    <w:rsid w:val="00951613"/>
    <w:rsid w:val="00966D93"/>
    <w:rsid w:val="00970540"/>
    <w:rsid w:val="00974A5E"/>
    <w:rsid w:val="00984160"/>
    <w:rsid w:val="0098560B"/>
    <w:rsid w:val="00985D76"/>
    <w:rsid w:val="00993055"/>
    <w:rsid w:val="009D1092"/>
    <w:rsid w:val="009E183F"/>
    <w:rsid w:val="009F2C37"/>
    <w:rsid w:val="009F7296"/>
    <w:rsid w:val="00A07E91"/>
    <w:rsid w:val="00A13472"/>
    <w:rsid w:val="00A175DD"/>
    <w:rsid w:val="00A2054B"/>
    <w:rsid w:val="00A22DBC"/>
    <w:rsid w:val="00A23791"/>
    <w:rsid w:val="00A31F7B"/>
    <w:rsid w:val="00A36E2D"/>
    <w:rsid w:val="00A53AE1"/>
    <w:rsid w:val="00A55BB4"/>
    <w:rsid w:val="00A57799"/>
    <w:rsid w:val="00A63670"/>
    <w:rsid w:val="00A67BDE"/>
    <w:rsid w:val="00A80143"/>
    <w:rsid w:val="00A82DA4"/>
    <w:rsid w:val="00A831D6"/>
    <w:rsid w:val="00A8732B"/>
    <w:rsid w:val="00A93F8B"/>
    <w:rsid w:val="00AA2D26"/>
    <w:rsid w:val="00AA47EA"/>
    <w:rsid w:val="00AB1984"/>
    <w:rsid w:val="00AC026A"/>
    <w:rsid w:val="00AC74AF"/>
    <w:rsid w:val="00AD053F"/>
    <w:rsid w:val="00AD1D51"/>
    <w:rsid w:val="00AD2266"/>
    <w:rsid w:val="00AD26FA"/>
    <w:rsid w:val="00AF43DD"/>
    <w:rsid w:val="00B00923"/>
    <w:rsid w:val="00B13EA9"/>
    <w:rsid w:val="00B140ED"/>
    <w:rsid w:val="00B17966"/>
    <w:rsid w:val="00B21BF2"/>
    <w:rsid w:val="00B23E29"/>
    <w:rsid w:val="00B24A57"/>
    <w:rsid w:val="00B41737"/>
    <w:rsid w:val="00B423EF"/>
    <w:rsid w:val="00B4618E"/>
    <w:rsid w:val="00B50019"/>
    <w:rsid w:val="00B50AF8"/>
    <w:rsid w:val="00B57D95"/>
    <w:rsid w:val="00B7606F"/>
    <w:rsid w:val="00B84254"/>
    <w:rsid w:val="00B848A1"/>
    <w:rsid w:val="00BA15A5"/>
    <w:rsid w:val="00BB7399"/>
    <w:rsid w:val="00BB7DB2"/>
    <w:rsid w:val="00BC155A"/>
    <w:rsid w:val="00BC370A"/>
    <w:rsid w:val="00BD004D"/>
    <w:rsid w:val="00BD1B66"/>
    <w:rsid w:val="00BD62AE"/>
    <w:rsid w:val="00BE13E7"/>
    <w:rsid w:val="00BE5FB0"/>
    <w:rsid w:val="00BE7CD7"/>
    <w:rsid w:val="00BF5A67"/>
    <w:rsid w:val="00C03B50"/>
    <w:rsid w:val="00C13493"/>
    <w:rsid w:val="00C14A73"/>
    <w:rsid w:val="00C21BE6"/>
    <w:rsid w:val="00C22412"/>
    <w:rsid w:val="00C232DE"/>
    <w:rsid w:val="00C3409B"/>
    <w:rsid w:val="00C34CD2"/>
    <w:rsid w:val="00C442AC"/>
    <w:rsid w:val="00C46B6E"/>
    <w:rsid w:val="00C54121"/>
    <w:rsid w:val="00C57253"/>
    <w:rsid w:val="00C57EF2"/>
    <w:rsid w:val="00C614A4"/>
    <w:rsid w:val="00C663E7"/>
    <w:rsid w:val="00C767D5"/>
    <w:rsid w:val="00C77587"/>
    <w:rsid w:val="00C9456A"/>
    <w:rsid w:val="00C968EC"/>
    <w:rsid w:val="00C969A2"/>
    <w:rsid w:val="00C975C6"/>
    <w:rsid w:val="00CA1654"/>
    <w:rsid w:val="00CA31B6"/>
    <w:rsid w:val="00CB082A"/>
    <w:rsid w:val="00CC0DDC"/>
    <w:rsid w:val="00CC13A8"/>
    <w:rsid w:val="00CC607C"/>
    <w:rsid w:val="00CD0FFB"/>
    <w:rsid w:val="00CD299F"/>
    <w:rsid w:val="00CE1DFB"/>
    <w:rsid w:val="00CE4E93"/>
    <w:rsid w:val="00CF06CC"/>
    <w:rsid w:val="00CF3CD6"/>
    <w:rsid w:val="00D0743A"/>
    <w:rsid w:val="00D10A1D"/>
    <w:rsid w:val="00D126B6"/>
    <w:rsid w:val="00D23112"/>
    <w:rsid w:val="00D26130"/>
    <w:rsid w:val="00D40276"/>
    <w:rsid w:val="00D43378"/>
    <w:rsid w:val="00D449C8"/>
    <w:rsid w:val="00D44A32"/>
    <w:rsid w:val="00D468EC"/>
    <w:rsid w:val="00D64DAC"/>
    <w:rsid w:val="00D6504D"/>
    <w:rsid w:val="00D6713E"/>
    <w:rsid w:val="00D74498"/>
    <w:rsid w:val="00D823DD"/>
    <w:rsid w:val="00D8529E"/>
    <w:rsid w:val="00D8790D"/>
    <w:rsid w:val="00D87DBE"/>
    <w:rsid w:val="00DA55DE"/>
    <w:rsid w:val="00DA6C6F"/>
    <w:rsid w:val="00DB39B5"/>
    <w:rsid w:val="00DB6911"/>
    <w:rsid w:val="00DC0185"/>
    <w:rsid w:val="00DC7A7D"/>
    <w:rsid w:val="00DD7D1D"/>
    <w:rsid w:val="00DE3FFA"/>
    <w:rsid w:val="00DE4D54"/>
    <w:rsid w:val="00DE6D71"/>
    <w:rsid w:val="00DF3F1C"/>
    <w:rsid w:val="00DF79A8"/>
    <w:rsid w:val="00E02171"/>
    <w:rsid w:val="00E11E03"/>
    <w:rsid w:val="00E16D2E"/>
    <w:rsid w:val="00E22AA8"/>
    <w:rsid w:val="00E3530C"/>
    <w:rsid w:val="00E40C9D"/>
    <w:rsid w:val="00E469E4"/>
    <w:rsid w:val="00E54AAF"/>
    <w:rsid w:val="00E54CEB"/>
    <w:rsid w:val="00E66122"/>
    <w:rsid w:val="00E747B0"/>
    <w:rsid w:val="00E775D9"/>
    <w:rsid w:val="00E901CD"/>
    <w:rsid w:val="00E924DB"/>
    <w:rsid w:val="00E95E5F"/>
    <w:rsid w:val="00E96C09"/>
    <w:rsid w:val="00EA6CF1"/>
    <w:rsid w:val="00EB62A5"/>
    <w:rsid w:val="00EC07A2"/>
    <w:rsid w:val="00EC17E9"/>
    <w:rsid w:val="00EC4412"/>
    <w:rsid w:val="00ED6D0E"/>
    <w:rsid w:val="00EE11EA"/>
    <w:rsid w:val="00EF006E"/>
    <w:rsid w:val="00EF067B"/>
    <w:rsid w:val="00EF11BA"/>
    <w:rsid w:val="00EF7694"/>
    <w:rsid w:val="00F158E7"/>
    <w:rsid w:val="00F237EE"/>
    <w:rsid w:val="00F3168E"/>
    <w:rsid w:val="00F51609"/>
    <w:rsid w:val="00F55718"/>
    <w:rsid w:val="00F620D7"/>
    <w:rsid w:val="00F66C4D"/>
    <w:rsid w:val="00F701C0"/>
    <w:rsid w:val="00F73DB6"/>
    <w:rsid w:val="00F815A8"/>
    <w:rsid w:val="00F82F50"/>
    <w:rsid w:val="00FA550F"/>
    <w:rsid w:val="00FA7E74"/>
    <w:rsid w:val="00FB50AE"/>
    <w:rsid w:val="00FC200A"/>
    <w:rsid w:val="00FD6934"/>
    <w:rsid w:val="00FE046C"/>
    <w:rsid w:val="00FE138F"/>
    <w:rsid w:val="00FE4238"/>
    <w:rsid w:val="00FE7FEF"/>
    <w:rsid w:val="00FF1C04"/>
    <w:rsid w:val="00FF335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D1E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80">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17"/>
    <w:rPr>
      <w:sz w:val="24"/>
      <w:szCs w:val="24"/>
    </w:rPr>
  </w:style>
  <w:style w:type="paragraph" w:styleId="Heading1">
    <w:name w:val="heading 1"/>
    <w:basedOn w:val="Normal"/>
    <w:next w:val="Normal"/>
    <w:link w:val="Heading1Char"/>
    <w:uiPriority w:val="99"/>
    <w:qFormat/>
    <w:rsid w:val="00F82F50"/>
    <w:pPr>
      <w:pageBreakBefore/>
      <w:numPr>
        <w:numId w:val="11"/>
      </w:numPr>
      <w:spacing w:after="360"/>
      <w:ind w:left="431" w:hanging="431"/>
      <w:outlineLvl w:val="0"/>
    </w:pPr>
    <w:rPr>
      <w:rFonts w:asciiTheme="minorHAnsi" w:hAnsiTheme="minorHAnsi" w:cs="Arial"/>
      <w:b/>
      <w:bCs/>
      <w:kern w:val="32"/>
      <w:sz w:val="32"/>
      <w:szCs w:val="32"/>
    </w:rPr>
  </w:style>
  <w:style w:type="paragraph" w:styleId="Heading2">
    <w:name w:val="heading 2"/>
    <w:basedOn w:val="Normal"/>
    <w:next w:val="Normal"/>
    <w:link w:val="Heading2Char"/>
    <w:uiPriority w:val="99"/>
    <w:qFormat/>
    <w:rsid w:val="00EF7694"/>
    <w:pPr>
      <w:keepNext/>
      <w:numPr>
        <w:ilvl w:val="1"/>
        <w:numId w:val="11"/>
      </w:numPr>
      <w:tabs>
        <w:tab w:val="left" w:pos="720"/>
      </w:tabs>
      <w:overflowPunct w:val="0"/>
      <w:autoSpaceDE w:val="0"/>
      <w:autoSpaceDN w:val="0"/>
      <w:adjustRightInd w:val="0"/>
      <w:spacing w:before="480" w:after="240"/>
      <w:ind w:left="578" w:hanging="578"/>
      <w:textAlignment w:val="baseline"/>
      <w:outlineLvl w:val="1"/>
    </w:pPr>
    <w:rPr>
      <w:rFonts w:asciiTheme="minorHAnsi" w:hAnsiTheme="minorHAnsi"/>
      <w:b/>
      <w:sz w:val="28"/>
      <w:szCs w:val="20"/>
    </w:rPr>
  </w:style>
  <w:style w:type="paragraph" w:styleId="Heading3">
    <w:name w:val="heading 3"/>
    <w:basedOn w:val="Normal"/>
    <w:next w:val="Normal"/>
    <w:link w:val="Heading3Char"/>
    <w:uiPriority w:val="99"/>
    <w:qFormat/>
    <w:rsid w:val="008413A4"/>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413A4"/>
    <w:pPr>
      <w:keepNext/>
      <w:numPr>
        <w:ilvl w:val="3"/>
        <w:numId w:val="11"/>
      </w:numPr>
      <w:jc w:val="center"/>
      <w:outlineLvl w:val="3"/>
    </w:pPr>
    <w:rPr>
      <w:b/>
      <w:sz w:val="28"/>
      <w:szCs w:val="28"/>
    </w:rPr>
  </w:style>
  <w:style w:type="paragraph" w:styleId="Heading5">
    <w:name w:val="heading 5"/>
    <w:basedOn w:val="Normal"/>
    <w:next w:val="Normal"/>
    <w:link w:val="Heading5Char"/>
    <w:uiPriority w:val="99"/>
    <w:qFormat/>
    <w:rsid w:val="008413A4"/>
    <w:pPr>
      <w:keepNext/>
      <w:numPr>
        <w:ilvl w:val="4"/>
        <w:numId w:val="11"/>
      </w:numPr>
      <w:outlineLvl w:val="4"/>
    </w:pPr>
    <w:rPr>
      <w:b/>
    </w:rPr>
  </w:style>
  <w:style w:type="paragraph" w:styleId="Heading6">
    <w:name w:val="heading 6"/>
    <w:basedOn w:val="Normal"/>
    <w:next w:val="Normal"/>
    <w:link w:val="Heading6Char"/>
    <w:uiPriority w:val="99"/>
    <w:qFormat/>
    <w:rsid w:val="008413A4"/>
    <w:pPr>
      <w:keepNext/>
      <w:numPr>
        <w:ilvl w:val="5"/>
        <w:numId w:val="11"/>
      </w:numPr>
      <w:jc w:val="center"/>
      <w:outlineLvl w:val="5"/>
    </w:pPr>
    <w:rPr>
      <w:b/>
      <w:sz w:val="22"/>
      <w:szCs w:val="22"/>
    </w:rPr>
  </w:style>
  <w:style w:type="paragraph" w:styleId="Heading7">
    <w:name w:val="heading 7"/>
    <w:basedOn w:val="Normal"/>
    <w:next w:val="Normal"/>
    <w:link w:val="Heading7Char"/>
    <w:uiPriority w:val="99"/>
    <w:qFormat/>
    <w:rsid w:val="008413A4"/>
    <w:pPr>
      <w:keepNext/>
      <w:numPr>
        <w:ilvl w:val="6"/>
        <w:numId w:val="11"/>
      </w:numPr>
      <w:jc w:val="both"/>
      <w:outlineLvl w:val="6"/>
    </w:pPr>
    <w:rPr>
      <w:b/>
    </w:rPr>
  </w:style>
  <w:style w:type="paragraph" w:styleId="Heading8">
    <w:name w:val="heading 8"/>
    <w:basedOn w:val="Normal"/>
    <w:next w:val="Normal"/>
    <w:link w:val="Heading8Char"/>
    <w:uiPriority w:val="99"/>
    <w:qFormat/>
    <w:rsid w:val="008413A4"/>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8413A4"/>
    <w:pPr>
      <w:keepNext/>
      <w:numPr>
        <w:ilvl w:val="8"/>
        <w:numId w:val="1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D00"/>
    <w:pPr>
      <w:tabs>
        <w:tab w:val="center" w:pos="4536"/>
        <w:tab w:val="right" w:pos="9072"/>
      </w:tabs>
    </w:pPr>
  </w:style>
  <w:style w:type="character" w:styleId="PageNumber">
    <w:name w:val="page number"/>
    <w:basedOn w:val="DefaultParagraphFont"/>
    <w:uiPriority w:val="99"/>
    <w:rsid w:val="00484D00"/>
  </w:style>
  <w:style w:type="paragraph" w:styleId="Header">
    <w:name w:val="header"/>
    <w:basedOn w:val="Normal"/>
    <w:link w:val="HeaderChar"/>
    <w:uiPriority w:val="99"/>
    <w:rsid w:val="0091552A"/>
    <w:pPr>
      <w:tabs>
        <w:tab w:val="center" w:pos="4536"/>
        <w:tab w:val="right" w:pos="9072"/>
      </w:tabs>
    </w:pPr>
  </w:style>
  <w:style w:type="paragraph" w:styleId="TOC1">
    <w:name w:val="toc 1"/>
    <w:basedOn w:val="Normal"/>
    <w:next w:val="Normal"/>
    <w:autoRedefine/>
    <w:uiPriority w:val="39"/>
    <w:rsid w:val="00AF43DD"/>
    <w:pPr>
      <w:tabs>
        <w:tab w:val="left" w:pos="480"/>
        <w:tab w:val="right" w:leader="dot" w:pos="9062"/>
      </w:tabs>
      <w:spacing w:before="240"/>
    </w:pPr>
    <w:rPr>
      <w:rFonts w:asciiTheme="minorHAnsi" w:hAnsiTheme="minorHAnsi"/>
    </w:rPr>
  </w:style>
  <w:style w:type="paragraph" w:styleId="TOC2">
    <w:name w:val="toc 2"/>
    <w:basedOn w:val="Normal"/>
    <w:next w:val="Normal"/>
    <w:autoRedefine/>
    <w:uiPriority w:val="39"/>
    <w:rsid w:val="00AF43DD"/>
    <w:pPr>
      <w:tabs>
        <w:tab w:val="left" w:pos="880"/>
        <w:tab w:val="right" w:leader="dot" w:pos="9062"/>
      </w:tabs>
      <w:spacing w:before="60" w:after="60"/>
      <w:ind w:left="238"/>
    </w:pPr>
    <w:rPr>
      <w:rFonts w:asciiTheme="minorHAnsi" w:hAnsiTheme="minorHAnsi"/>
    </w:rPr>
  </w:style>
  <w:style w:type="character" w:styleId="Hyperlink">
    <w:name w:val="Hyperlink"/>
    <w:uiPriority w:val="99"/>
    <w:rsid w:val="00E342D1"/>
    <w:rPr>
      <w:color w:val="0000FF"/>
      <w:u w:val="single"/>
    </w:rPr>
  </w:style>
  <w:style w:type="table" w:styleId="TableGrid">
    <w:name w:val="Table Grid"/>
    <w:basedOn w:val="TableNormal"/>
    <w:uiPriority w:val="99"/>
    <w:rsid w:val="007750FC"/>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F82F50"/>
    <w:rPr>
      <w:rFonts w:asciiTheme="minorHAnsi" w:hAnsiTheme="minorHAnsi" w:cs="Arial"/>
      <w:b/>
      <w:bCs/>
      <w:kern w:val="32"/>
      <w:sz w:val="32"/>
      <w:szCs w:val="32"/>
    </w:rPr>
  </w:style>
  <w:style w:type="character" w:customStyle="1" w:styleId="Heading2Char">
    <w:name w:val="Heading 2 Char"/>
    <w:link w:val="Heading2"/>
    <w:uiPriority w:val="99"/>
    <w:rsid w:val="00EF7694"/>
    <w:rPr>
      <w:rFonts w:asciiTheme="minorHAnsi" w:hAnsiTheme="minorHAnsi"/>
      <w:b/>
      <w:sz w:val="28"/>
    </w:rPr>
  </w:style>
  <w:style w:type="character" w:customStyle="1" w:styleId="Heading3Char">
    <w:name w:val="Heading 3 Char"/>
    <w:link w:val="Heading3"/>
    <w:uiPriority w:val="99"/>
    <w:rsid w:val="008413A4"/>
    <w:rPr>
      <w:rFonts w:ascii="Arial" w:hAnsi="Arial" w:cs="Arial"/>
      <w:b/>
      <w:bCs/>
      <w:sz w:val="26"/>
      <w:szCs w:val="26"/>
    </w:rPr>
  </w:style>
  <w:style w:type="character" w:customStyle="1" w:styleId="Heading4Char">
    <w:name w:val="Heading 4 Char"/>
    <w:link w:val="Heading4"/>
    <w:uiPriority w:val="99"/>
    <w:rsid w:val="008413A4"/>
    <w:rPr>
      <w:b/>
      <w:sz w:val="28"/>
      <w:szCs w:val="28"/>
    </w:rPr>
  </w:style>
  <w:style w:type="character" w:customStyle="1" w:styleId="Heading5Char">
    <w:name w:val="Heading 5 Char"/>
    <w:link w:val="Heading5"/>
    <w:uiPriority w:val="99"/>
    <w:rsid w:val="008413A4"/>
    <w:rPr>
      <w:b/>
      <w:sz w:val="24"/>
      <w:szCs w:val="24"/>
    </w:rPr>
  </w:style>
  <w:style w:type="character" w:customStyle="1" w:styleId="Heading6Char">
    <w:name w:val="Heading 6 Char"/>
    <w:link w:val="Heading6"/>
    <w:uiPriority w:val="99"/>
    <w:rsid w:val="008413A4"/>
    <w:rPr>
      <w:b/>
      <w:sz w:val="22"/>
      <w:szCs w:val="22"/>
    </w:rPr>
  </w:style>
  <w:style w:type="character" w:customStyle="1" w:styleId="Heading7Char">
    <w:name w:val="Heading 7 Char"/>
    <w:link w:val="Heading7"/>
    <w:uiPriority w:val="99"/>
    <w:rsid w:val="008413A4"/>
    <w:rPr>
      <w:b/>
      <w:sz w:val="24"/>
      <w:szCs w:val="24"/>
    </w:rPr>
  </w:style>
  <w:style w:type="character" w:customStyle="1" w:styleId="Heading8Char">
    <w:name w:val="Heading 8 Char"/>
    <w:link w:val="Heading8"/>
    <w:uiPriority w:val="99"/>
    <w:rsid w:val="008413A4"/>
    <w:rPr>
      <w:i/>
      <w:iCs/>
      <w:sz w:val="24"/>
      <w:szCs w:val="24"/>
    </w:rPr>
  </w:style>
  <w:style w:type="character" w:customStyle="1" w:styleId="Heading9Char">
    <w:name w:val="Heading 9 Char"/>
    <w:link w:val="Heading9"/>
    <w:uiPriority w:val="99"/>
    <w:rsid w:val="008413A4"/>
    <w:rPr>
      <w:b/>
      <w:sz w:val="24"/>
      <w:szCs w:val="24"/>
    </w:rPr>
  </w:style>
  <w:style w:type="paragraph" w:styleId="Title">
    <w:name w:val="Title"/>
    <w:basedOn w:val="Normal"/>
    <w:link w:val="TitleChar"/>
    <w:uiPriority w:val="99"/>
    <w:qFormat/>
    <w:rsid w:val="008413A4"/>
    <w:pPr>
      <w:jc w:val="center"/>
    </w:pPr>
    <w:rPr>
      <w:b/>
      <w:sz w:val="32"/>
      <w:szCs w:val="32"/>
    </w:rPr>
  </w:style>
  <w:style w:type="character" w:customStyle="1" w:styleId="TitleChar">
    <w:name w:val="Title Char"/>
    <w:link w:val="Title"/>
    <w:uiPriority w:val="99"/>
    <w:rsid w:val="008413A4"/>
    <w:rPr>
      <w:b/>
      <w:sz w:val="32"/>
      <w:szCs w:val="32"/>
      <w:lang w:val="sl-SI" w:eastAsia="sl-SI"/>
    </w:rPr>
  </w:style>
  <w:style w:type="paragraph" w:styleId="NormalWeb">
    <w:name w:val="Normal (Web)"/>
    <w:basedOn w:val="Normal"/>
    <w:uiPriority w:val="99"/>
    <w:rsid w:val="008413A4"/>
    <w:pPr>
      <w:spacing w:before="100" w:beforeAutospacing="1" w:after="100" w:afterAutospacing="1"/>
    </w:pPr>
  </w:style>
  <w:style w:type="paragraph" w:customStyle="1" w:styleId="Tabela">
    <w:name w:val="Tabela"/>
    <w:basedOn w:val="Normal"/>
    <w:uiPriority w:val="99"/>
    <w:rsid w:val="008413A4"/>
    <w:pPr>
      <w:numPr>
        <w:numId w:val="4"/>
      </w:numPr>
      <w:tabs>
        <w:tab w:val="clear" w:pos="360"/>
      </w:tabs>
      <w:spacing w:before="60" w:after="60"/>
      <w:ind w:left="0" w:firstLine="0"/>
    </w:pPr>
    <w:rPr>
      <w:rFonts w:ascii="Franklin Gothic Book" w:hAnsi="Franklin Gothic Book"/>
      <w:sz w:val="18"/>
      <w:szCs w:val="20"/>
      <w:lang w:eastAsia="en-US"/>
    </w:rPr>
  </w:style>
  <w:style w:type="paragraph" w:customStyle="1" w:styleId="Podtabelomalerke">
    <w:name w:val="Pod tabelo (male črke)"/>
    <w:basedOn w:val="Normal"/>
    <w:uiPriority w:val="99"/>
    <w:rsid w:val="00255717"/>
    <w:pPr>
      <w:spacing w:before="120" w:after="240"/>
    </w:pPr>
    <w:rPr>
      <w:rFonts w:ascii="Franklin Gothic Book" w:hAnsi="Franklin Gothic Book"/>
      <w:i/>
      <w:sz w:val="17"/>
      <w:szCs w:val="20"/>
      <w:lang w:val="en-GB" w:eastAsia="en-US"/>
    </w:rPr>
  </w:style>
  <w:style w:type="paragraph" w:styleId="Caption">
    <w:name w:val="caption"/>
    <w:basedOn w:val="Normal"/>
    <w:next w:val="Normal"/>
    <w:uiPriority w:val="99"/>
    <w:qFormat/>
    <w:rsid w:val="008413A4"/>
    <w:pPr>
      <w:spacing w:before="240" w:after="240"/>
      <w:jc w:val="center"/>
    </w:pPr>
    <w:rPr>
      <w:rFonts w:ascii="Tahoma" w:hAnsi="Tahoma"/>
      <w:b/>
      <w:bCs/>
      <w:sz w:val="20"/>
      <w:szCs w:val="20"/>
    </w:rPr>
  </w:style>
  <w:style w:type="character" w:styleId="Strong">
    <w:name w:val="Strong"/>
    <w:uiPriority w:val="99"/>
    <w:qFormat/>
    <w:rsid w:val="008413A4"/>
    <w:rPr>
      <w:b/>
      <w:bCs/>
    </w:rPr>
  </w:style>
  <w:style w:type="character" w:styleId="Emphasis">
    <w:name w:val="Emphasis"/>
    <w:uiPriority w:val="99"/>
    <w:qFormat/>
    <w:rsid w:val="008413A4"/>
    <w:rPr>
      <w:i/>
      <w:iCs/>
    </w:rPr>
  </w:style>
  <w:style w:type="paragraph" w:styleId="TOC3">
    <w:name w:val="toc 3"/>
    <w:basedOn w:val="Normal"/>
    <w:next w:val="Normal"/>
    <w:autoRedefine/>
    <w:uiPriority w:val="39"/>
    <w:rsid w:val="008413A4"/>
    <w:pPr>
      <w:ind w:left="480"/>
    </w:pPr>
  </w:style>
  <w:style w:type="paragraph" w:styleId="TOC4">
    <w:name w:val="toc 4"/>
    <w:basedOn w:val="Normal"/>
    <w:next w:val="Normal"/>
    <w:autoRedefine/>
    <w:uiPriority w:val="39"/>
    <w:rsid w:val="008413A4"/>
    <w:pPr>
      <w:ind w:left="720"/>
    </w:pPr>
  </w:style>
  <w:style w:type="paragraph" w:customStyle="1" w:styleId="Priloga">
    <w:name w:val="Priloga"/>
    <w:basedOn w:val="Normal"/>
    <w:link w:val="PrilogaZnak"/>
    <w:uiPriority w:val="99"/>
    <w:rsid w:val="008413A4"/>
    <w:pPr>
      <w:jc w:val="both"/>
    </w:pPr>
    <w:rPr>
      <w:b/>
    </w:rPr>
  </w:style>
  <w:style w:type="character" w:customStyle="1" w:styleId="PrilogaZnak">
    <w:name w:val="Priloga Znak"/>
    <w:link w:val="Priloga"/>
    <w:uiPriority w:val="99"/>
    <w:rsid w:val="008413A4"/>
    <w:rPr>
      <w:b/>
      <w:sz w:val="24"/>
      <w:szCs w:val="24"/>
      <w:lang w:val="sl-SI" w:eastAsia="sl-SI"/>
    </w:rPr>
  </w:style>
  <w:style w:type="paragraph" w:customStyle="1" w:styleId="Preglednica">
    <w:name w:val="Preglednica"/>
    <w:basedOn w:val="Caption"/>
    <w:uiPriority w:val="99"/>
    <w:rsid w:val="008413A4"/>
    <w:pPr>
      <w:spacing w:after="120"/>
      <w:jc w:val="both"/>
    </w:pPr>
    <w:rPr>
      <w:rFonts w:ascii="Times New Roman" w:hAnsi="Times New Roman"/>
      <w:sz w:val="22"/>
      <w:szCs w:val="22"/>
    </w:rPr>
  </w:style>
  <w:style w:type="paragraph" w:styleId="ListBullet">
    <w:name w:val="List Bullet"/>
    <w:basedOn w:val="Normal"/>
    <w:uiPriority w:val="99"/>
    <w:rsid w:val="008413A4"/>
    <w:pPr>
      <w:numPr>
        <w:numId w:val="5"/>
      </w:numPr>
    </w:pPr>
  </w:style>
  <w:style w:type="character" w:customStyle="1" w:styleId="FooterChar">
    <w:name w:val="Footer Char"/>
    <w:link w:val="Footer"/>
    <w:uiPriority w:val="99"/>
    <w:locked/>
    <w:rsid w:val="008413A4"/>
    <w:rPr>
      <w:sz w:val="24"/>
      <w:szCs w:val="24"/>
      <w:lang w:val="sl-SI" w:eastAsia="sl-SI"/>
    </w:rPr>
  </w:style>
  <w:style w:type="character" w:customStyle="1" w:styleId="HeaderChar">
    <w:name w:val="Header Char"/>
    <w:link w:val="Header"/>
    <w:uiPriority w:val="99"/>
    <w:locked/>
    <w:rsid w:val="008413A4"/>
    <w:rPr>
      <w:sz w:val="24"/>
      <w:szCs w:val="24"/>
      <w:lang w:val="sl-SI" w:eastAsia="sl-SI"/>
    </w:rPr>
  </w:style>
  <w:style w:type="paragraph" w:customStyle="1" w:styleId="besedilo">
    <w:name w:val="_besedilo"/>
    <w:basedOn w:val="Normal"/>
    <w:qFormat/>
    <w:rsid w:val="00EF7694"/>
    <w:pPr>
      <w:spacing w:after="120"/>
      <w:jc w:val="both"/>
    </w:pPr>
    <w:rPr>
      <w:rFonts w:asciiTheme="minorHAnsi" w:hAnsiTheme="minorHAnsi"/>
    </w:rPr>
  </w:style>
  <w:style w:type="paragraph" w:styleId="ListParagraph">
    <w:name w:val="List Paragraph"/>
    <w:basedOn w:val="Normal"/>
    <w:uiPriority w:val="34"/>
    <w:qFormat/>
    <w:rsid w:val="005C149B"/>
    <w:pPr>
      <w:ind w:left="720"/>
      <w:contextualSpacing/>
    </w:pPr>
  </w:style>
  <w:style w:type="paragraph" w:customStyle="1" w:styleId="Default">
    <w:name w:val="Default"/>
    <w:rsid w:val="00DC01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37856"/>
    <w:rPr>
      <w:sz w:val="16"/>
      <w:szCs w:val="16"/>
    </w:rPr>
  </w:style>
  <w:style w:type="paragraph" w:styleId="CommentText">
    <w:name w:val="annotation text"/>
    <w:basedOn w:val="Normal"/>
    <w:link w:val="CommentTextChar"/>
    <w:rsid w:val="00137856"/>
    <w:rPr>
      <w:sz w:val="20"/>
      <w:szCs w:val="20"/>
    </w:rPr>
  </w:style>
  <w:style w:type="character" w:customStyle="1" w:styleId="CommentTextChar">
    <w:name w:val="Comment Text Char"/>
    <w:basedOn w:val="DefaultParagraphFont"/>
    <w:link w:val="CommentText"/>
    <w:rsid w:val="00137856"/>
  </w:style>
  <w:style w:type="paragraph" w:styleId="CommentSubject">
    <w:name w:val="annotation subject"/>
    <w:basedOn w:val="CommentText"/>
    <w:next w:val="CommentText"/>
    <w:link w:val="CommentSubjectChar"/>
    <w:rsid w:val="00137856"/>
    <w:rPr>
      <w:b/>
      <w:bCs/>
    </w:rPr>
  </w:style>
  <w:style w:type="character" w:customStyle="1" w:styleId="CommentSubjectChar">
    <w:name w:val="Comment Subject Char"/>
    <w:basedOn w:val="CommentTextChar"/>
    <w:link w:val="CommentSubject"/>
    <w:rsid w:val="00137856"/>
    <w:rPr>
      <w:b/>
      <w:bCs/>
    </w:rPr>
  </w:style>
  <w:style w:type="paragraph" w:styleId="BalloonText">
    <w:name w:val="Balloon Text"/>
    <w:basedOn w:val="Normal"/>
    <w:link w:val="BalloonTextChar"/>
    <w:uiPriority w:val="99"/>
    <w:rsid w:val="00137856"/>
    <w:rPr>
      <w:rFonts w:ascii="Segoe UI" w:hAnsi="Segoe UI" w:cs="Segoe UI"/>
      <w:sz w:val="18"/>
      <w:szCs w:val="18"/>
    </w:rPr>
  </w:style>
  <w:style w:type="character" w:customStyle="1" w:styleId="BalloonTextChar">
    <w:name w:val="Balloon Text Char"/>
    <w:basedOn w:val="DefaultParagraphFont"/>
    <w:link w:val="BalloonText"/>
    <w:uiPriority w:val="99"/>
    <w:rsid w:val="00137856"/>
    <w:rPr>
      <w:rFonts w:ascii="Segoe UI" w:hAnsi="Segoe UI" w:cs="Segoe UI"/>
      <w:sz w:val="18"/>
      <w:szCs w:val="18"/>
    </w:rPr>
  </w:style>
  <w:style w:type="paragraph" w:customStyle="1" w:styleId="nastevanje">
    <w:name w:val="_nastevanje"/>
    <w:basedOn w:val="besedilo"/>
    <w:qFormat/>
    <w:rsid w:val="00174633"/>
    <w:pPr>
      <w:numPr>
        <w:numId w:val="21"/>
      </w:numPr>
      <w:contextualSpacing/>
    </w:pPr>
    <w:rPr>
      <w:rFonts w:eastAsia="Calibri"/>
    </w:rPr>
  </w:style>
  <w:style w:type="paragraph" w:customStyle="1" w:styleId="h1">
    <w:name w:val="_h1"/>
    <w:basedOn w:val="Heading1"/>
    <w:qFormat/>
    <w:rsid w:val="003A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fg xmlns="25E5417C-92F0-4F75-8D00-DDF2C994C864" xsi:nil="true"/>
    <TockaAgenda xmlns="25E5417C-92F0-4F75-8D00-DDF2C994C864">7</TockaAgenda>
    <ImeSklep xmlns="25E5417C-92F0-4F75-8D00-DDF2C994C864">Predlog sklepa 1</ImeSklep>
    <PosodobiNaslov xmlns="25E5417C-92F0-4F75-8D00-DDF2C994C864">
      <Url>https://eseje.um.si/koku/6_Redna_6_10_2016/_layouts/15/wrkstat.aspx?List=25e5417c-92f0-4f75-8d00-ddf2c994c864&amp;WorkflowInstanceName=ddc03034-4b27-483c-b5e3-9b074b4c29e6</Url>
      <Description>Stage 1</Description>
    </PosodobiNaslo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73CF6EBF249D44B0EFE8D9CEECC4F9" ma:contentTypeVersion="" ma:contentTypeDescription="Ustvari nov dokument." ma:contentTypeScope="" ma:versionID="14a2101532915854cf94b299ebf56697">
  <xsd:schema xmlns:xsd="http://www.w3.org/2001/XMLSchema" xmlns:xs="http://www.w3.org/2001/XMLSchema" xmlns:p="http://schemas.microsoft.com/office/2006/metadata/properties" xmlns:ns2="25E5417C-92F0-4F75-8D00-DDF2C994C864" targetNamespace="http://schemas.microsoft.com/office/2006/metadata/properties" ma:root="true" ma:fieldsID="917c5ba949741afc9ed49b05b7bd8304" ns2:_="">
    <xsd:import namespace="25E5417C-92F0-4F75-8D00-DDF2C994C864"/>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5417C-92F0-4F75-8D00-DDF2C994C864" elementFormDefault="qualified">
    <xsd:import namespace="http://schemas.microsoft.com/office/2006/documentManagement/types"/>
    <xsd:import namespace="http://schemas.microsoft.com/office/infopath/2007/PartnerControls"/>
    <xsd:element name="TockaAgenda" ma:index="8" nillable="true" ma:displayName="TockaAgenda" ma:list="{A911E88D-636A-41F2-9939-EA12720606AD}" ma:internalName="TockaAgenda" ma:showField="Title">
      <xsd:simpleType>
        <xsd:restriction base="dms:Lookup"/>
      </xsd:simpleType>
    </xsd:element>
    <xsd:element name="TockaAgenda_x003a_Naslov" ma:index="9" nillable="true" ma:displayName="TockaAgenda:Naslov" ma:list="{A911E88D-636A-41F2-9939-EA12720606AD}" ma:internalName="TockaAgenda_x003a_Naslov" ma:readOnly="true" ma:showField="Title" ma:web="">
      <xsd:simpleType>
        <xsd:restriction base="dms:Lookup"/>
      </xsd:simpleType>
    </xsd:element>
    <xsd:element name="TockaAgenda_x003a_ID" ma:index="10" nillable="true" ma:displayName="TockaAgenda:ID" ma:list="{A911E88D-636A-41F2-9939-EA12720606AD}"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6C1F-BBB5-4F68-8FEC-CF6FB0313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25E5417C-92F0-4F75-8D00-DDF2C994C864"/>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BB0364-ED35-49D5-96A9-2AB69530B2B8}">
  <ds:schemaRefs>
    <ds:schemaRef ds:uri="http://schemas.microsoft.com/sharepoint/v3/contenttype/forms"/>
  </ds:schemaRefs>
</ds:datastoreItem>
</file>

<file path=customXml/itemProps3.xml><?xml version="1.0" encoding="utf-8"?>
<ds:datastoreItem xmlns:ds="http://schemas.openxmlformats.org/officeDocument/2006/customXml" ds:itemID="{F740F5A4-05AB-4D9C-B066-08D852A5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5417C-92F0-4F75-8D00-DDF2C994C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7687A-036F-A541-B873-07F30577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10632</Words>
  <Characters>60605</Characters>
  <Application>Microsoft Macintosh Word</Application>
  <DocSecurity>4</DocSecurity>
  <Lines>505</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Senat za evalvacijo</vt:lpstr>
      <vt:lpstr>Senat za evalvacijo</vt:lpstr>
    </vt:vector>
  </TitlesOfParts>
  <Manager/>
  <Company>UM FERI</Company>
  <LinksUpToDate>false</LinksUpToDate>
  <CharactersWithSpaces>71095</CharactersWithSpaces>
  <SharedDoc>false</SharedDoc>
  <HyperlinkBase/>
  <HLinks>
    <vt:vector size="156" baseType="variant">
      <vt:variant>
        <vt:i4>1638461</vt:i4>
      </vt:variant>
      <vt:variant>
        <vt:i4>152</vt:i4>
      </vt:variant>
      <vt:variant>
        <vt:i4>0</vt:i4>
      </vt:variant>
      <vt:variant>
        <vt:i4>5</vt:i4>
      </vt:variant>
      <vt:variant>
        <vt:lpwstr/>
      </vt:variant>
      <vt:variant>
        <vt:lpwstr>_Toc248043390</vt:lpwstr>
      </vt:variant>
      <vt:variant>
        <vt:i4>1507389</vt:i4>
      </vt:variant>
      <vt:variant>
        <vt:i4>146</vt:i4>
      </vt:variant>
      <vt:variant>
        <vt:i4>0</vt:i4>
      </vt:variant>
      <vt:variant>
        <vt:i4>5</vt:i4>
      </vt:variant>
      <vt:variant>
        <vt:lpwstr/>
      </vt:variant>
      <vt:variant>
        <vt:lpwstr>_Toc248043378</vt:lpwstr>
      </vt:variant>
      <vt:variant>
        <vt:i4>1507389</vt:i4>
      </vt:variant>
      <vt:variant>
        <vt:i4>140</vt:i4>
      </vt:variant>
      <vt:variant>
        <vt:i4>0</vt:i4>
      </vt:variant>
      <vt:variant>
        <vt:i4>5</vt:i4>
      </vt:variant>
      <vt:variant>
        <vt:lpwstr/>
      </vt:variant>
      <vt:variant>
        <vt:lpwstr>_Toc248043377</vt:lpwstr>
      </vt:variant>
      <vt:variant>
        <vt:i4>1507389</vt:i4>
      </vt:variant>
      <vt:variant>
        <vt:i4>134</vt:i4>
      </vt:variant>
      <vt:variant>
        <vt:i4>0</vt:i4>
      </vt:variant>
      <vt:variant>
        <vt:i4>5</vt:i4>
      </vt:variant>
      <vt:variant>
        <vt:lpwstr/>
      </vt:variant>
      <vt:variant>
        <vt:lpwstr>_Toc248043376</vt:lpwstr>
      </vt:variant>
      <vt:variant>
        <vt:i4>1507389</vt:i4>
      </vt:variant>
      <vt:variant>
        <vt:i4>128</vt:i4>
      </vt:variant>
      <vt:variant>
        <vt:i4>0</vt:i4>
      </vt:variant>
      <vt:variant>
        <vt:i4>5</vt:i4>
      </vt:variant>
      <vt:variant>
        <vt:lpwstr/>
      </vt:variant>
      <vt:variant>
        <vt:lpwstr>_Toc248043375</vt:lpwstr>
      </vt:variant>
      <vt:variant>
        <vt:i4>1507389</vt:i4>
      </vt:variant>
      <vt:variant>
        <vt:i4>122</vt:i4>
      </vt:variant>
      <vt:variant>
        <vt:i4>0</vt:i4>
      </vt:variant>
      <vt:variant>
        <vt:i4>5</vt:i4>
      </vt:variant>
      <vt:variant>
        <vt:lpwstr/>
      </vt:variant>
      <vt:variant>
        <vt:lpwstr>_Toc248043374</vt:lpwstr>
      </vt:variant>
      <vt:variant>
        <vt:i4>1507389</vt:i4>
      </vt:variant>
      <vt:variant>
        <vt:i4>116</vt:i4>
      </vt:variant>
      <vt:variant>
        <vt:i4>0</vt:i4>
      </vt:variant>
      <vt:variant>
        <vt:i4>5</vt:i4>
      </vt:variant>
      <vt:variant>
        <vt:lpwstr/>
      </vt:variant>
      <vt:variant>
        <vt:lpwstr>_Toc248043373</vt:lpwstr>
      </vt:variant>
      <vt:variant>
        <vt:i4>1507389</vt:i4>
      </vt:variant>
      <vt:variant>
        <vt:i4>110</vt:i4>
      </vt:variant>
      <vt:variant>
        <vt:i4>0</vt:i4>
      </vt:variant>
      <vt:variant>
        <vt:i4>5</vt:i4>
      </vt:variant>
      <vt:variant>
        <vt:lpwstr/>
      </vt:variant>
      <vt:variant>
        <vt:lpwstr>_Toc248043372</vt:lpwstr>
      </vt:variant>
      <vt:variant>
        <vt:i4>1507389</vt:i4>
      </vt:variant>
      <vt:variant>
        <vt:i4>104</vt:i4>
      </vt:variant>
      <vt:variant>
        <vt:i4>0</vt:i4>
      </vt:variant>
      <vt:variant>
        <vt:i4>5</vt:i4>
      </vt:variant>
      <vt:variant>
        <vt:lpwstr/>
      </vt:variant>
      <vt:variant>
        <vt:lpwstr>_Toc248043371</vt:lpwstr>
      </vt:variant>
      <vt:variant>
        <vt:i4>1507389</vt:i4>
      </vt:variant>
      <vt:variant>
        <vt:i4>98</vt:i4>
      </vt:variant>
      <vt:variant>
        <vt:i4>0</vt:i4>
      </vt:variant>
      <vt:variant>
        <vt:i4>5</vt:i4>
      </vt:variant>
      <vt:variant>
        <vt:lpwstr/>
      </vt:variant>
      <vt:variant>
        <vt:lpwstr>_Toc248043370</vt:lpwstr>
      </vt:variant>
      <vt:variant>
        <vt:i4>1441853</vt:i4>
      </vt:variant>
      <vt:variant>
        <vt:i4>92</vt:i4>
      </vt:variant>
      <vt:variant>
        <vt:i4>0</vt:i4>
      </vt:variant>
      <vt:variant>
        <vt:i4>5</vt:i4>
      </vt:variant>
      <vt:variant>
        <vt:lpwstr/>
      </vt:variant>
      <vt:variant>
        <vt:lpwstr>_Toc248043369</vt:lpwstr>
      </vt:variant>
      <vt:variant>
        <vt:i4>1441853</vt:i4>
      </vt:variant>
      <vt:variant>
        <vt:i4>86</vt:i4>
      </vt:variant>
      <vt:variant>
        <vt:i4>0</vt:i4>
      </vt:variant>
      <vt:variant>
        <vt:i4>5</vt:i4>
      </vt:variant>
      <vt:variant>
        <vt:lpwstr/>
      </vt:variant>
      <vt:variant>
        <vt:lpwstr>_Toc248043368</vt:lpwstr>
      </vt:variant>
      <vt:variant>
        <vt:i4>1441853</vt:i4>
      </vt:variant>
      <vt:variant>
        <vt:i4>80</vt:i4>
      </vt:variant>
      <vt:variant>
        <vt:i4>0</vt:i4>
      </vt:variant>
      <vt:variant>
        <vt:i4>5</vt:i4>
      </vt:variant>
      <vt:variant>
        <vt:lpwstr/>
      </vt:variant>
      <vt:variant>
        <vt:lpwstr>_Toc248043367</vt:lpwstr>
      </vt:variant>
      <vt:variant>
        <vt:i4>1441853</vt:i4>
      </vt:variant>
      <vt:variant>
        <vt:i4>74</vt:i4>
      </vt:variant>
      <vt:variant>
        <vt:i4>0</vt:i4>
      </vt:variant>
      <vt:variant>
        <vt:i4>5</vt:i4>
      </vt:variant>
      <vt:variant>
        <vt:lpwstr/>
      </vt:variant>
      <vt:variant>
        <vt:lpwstr>_Toc248043366</vt:lpwstr>
      </vt:variant>
      <vt:variant>
        <vt:i4>1441853</vt:i4>
      </vt:variant>
      <vt:variant>
        <vt:i4>68</vt:i4>
      </vt:variant>
      <vt:variant>
        <vt:i4>0</vt:i4>
      </vt:variant>
      <vt:variant>
        <vt:i4>5</vt:i4>
      </vt:variant>
      <vt:variant>
        <vt:lpwstr/>
      </vt:variant>
      <vt:variant>
        <vt:lpwstr>_Toc248043365</vt:lpwstr>
      </vt:variant>
      <vt:variant>
        <vt:i4>1441853</vt:i4>
      </vt:variant>
      <vt:variant>
        <vt:i4>62</vt:i4>
      </vt:variant>
      <vt:variant>
        <vt:i4>0</vt:i4>
      </vt:variant>
      <vt:variant>
        <vt:i4>5</vt:i4>
      </vt:variant>
      <vt:variant>
        <vt:lpwstr/>
      </vt:variant>
      <vt:variant>
        <vt:lpwstr>_Toc248043364</vt:lpwstr>
      </vt:variant>
      <vt:variant>
        <vt:i4>1441853</vt:i4>
      </vt:variant>
      <vt:variant>
        <vt:i4>56</vt:i4>
      </vt:variant>
      <vt:variant>
        <vt:i4>0</vt:i4>
      </vt:variant>
      <vt:variant>
        <vt:i4>5</vt:i4>
      </vt:variant>
      <vt:variant>
        <vt:lpwstr/>
      </vt:variant>
      <vt:variant>
        <vt:lpwstr>_Toc248043363</vt:lpwstr>
      </vt:variant>
      <vt:variant>
        <vt:i4>1441853</vt:i4>
      </vt:variant>
      <vt:variant>
        <vt:i4>50</vt:i4>
      </vt:variant>
      <vt:variant>
        <vt:i4>0</vt:i4>
      </vt:variant>
      <vt:variant>
        <vt:i4>5</vt:i4>
      </vt:variant>
      <vt:variant>
        <vt:lpwstr/>
      </vt:variant>
      <vt:variant>
        <vt:lpwstr>_Toc248043362</vt:lpwstr>
      </vt:variant>
      <vt:variant>
        <vt:i4>1441853</vt:i4>
      </vt:variant>
      <vt:variant>
        <vt:i4>44</vt:i4>
      </vt:variant>
      <vt:variant>
        <vt:i4>0</vt:i4>
      </vt:variant>
      <vt:variant>
        <vt:i4>5</vt:i4>
      </vt:variant>
      <vt:variant>
        <vt:lpwstr/>
      </vt:variant>
      <vt:variant>
        <vt:lpwstr>_Toc248043361</vt:lpwstr>
      </vt:variant>
      <vt:variant>
        <vt:i4>1441853</vt:i4>
      </vt:variant>
      <vt:variant>
        <vt:i4>38</vt:i4>
      </vt:variant>
      <vt:variant>
        <vt:i4>0</vt:i4>
      </vt:variant>
      <vt:variant>
        <vt:i4>5</vt:i4>
      </vt:variant>
      <vt:variant>
        <vt:lpwstr/>
      </vt:variant>
      <vt:variant>
        <vt:lpwstr>_Toc248043360</vt:lpwstr>
      </vt:variant>
      <vt:variant>
        <vt:i4>1376317</vt:i4>
      </vt:variant>
      <vt:variant>
        <vt:i4>32</vt:i4>
      </vt:variant>
      <vt:variant>
        <vt:i4>0</vt:i4>
      </vt:variant>
      <vt:variant>
        <vt:i4>5</vt:i4>
      </vt:variant>
      <vt:variant>
        <vt:lpwstr/>
      </vt:variant>
      <vt:variant>
        <vt:lpwstr>_Toc248043359</vt:lpwstr>
      </vt:variant>
      <vt:variant>
        <vt:i4>1376317</vt:i4>
      </vt:variant>
      <vt:variant>
        <vt:i4>26</vt:i4>
      </vt:variant>
      <vt:variant>
        <vt:i4>0</vt:i4>
      </vt:variant>
      <vt:variant>
        <vt:i4>5</vt:i4>
      </vt:variant>
      <vt:variant>
        <vt:lpwstr/>
      </vt:variant>
      <vt:variant>
        <vt:lpwstr>_Toc248043358</vt:lpwstr>
      </vt:variant>
      <vt:variant>
        <vt:i4>1376317</vt:i4>
      </vt:variant>
      <vt:variant>
        <vt:i4>20</vt:i4>
      </vt:variant>
      <vt:variant>
        <vt:i4>0</vt:i4>
      </vt:variant>
      <vt:variant>
        <vt:i4>5</vt:i4>
      </vt:variant>
      <vt:variant>
        <vt:lpwstr/>
      </vt:variant>
      <vt:variant>
        <vt:lpwstr>_Toc248043357</vt:lpwstr>
      </vt:variant>
      <vt:variant>
        <vt:i4>1376317</vt:i4>
      </vt:variant>
      <vt:variant>
        <vt:i4>14</vt:i4>
      </vt:variant>
      <vt:variant>
        <vt:i4>0</vt:i4>
      </vt:variant>
      <vt:variant>
        <vt:i4>5</vt:i4>
      </vt:variant>
      <vt:variant>
        <vt:lpwstr/>
      </vt:variant>
      <vt:variant>
        <vt:lpwstr>_Toc248043356</vt:lpwstr>
      </vt:variant>
      <vt:variant>
        <vt:i4>1376317</vt:i4>
      </vt:variant>
      <vt:variant>
        <vt:i4>8</vt:i4>
      </vt:variant>
      <vt:variant>
        <vt:i4>0</vt:i4>
      </vt:variant>
      <vt:variant>
        <vt:i4>5</vt:i4>
      </vt:variant>
      <vt:variant>
        <vt:lpwstr/>
      </vt:variant>
      <vt:variant>
        <vt:lpwstr>_Toc248043355</vt:lpwstr>
      </vt:variant>
      <vt:variant>
        <vt:i4>1376317</vt:i4>
      </vt:variant>
      <vt:variant>
        <vt:i4>2</vt:i4>
      </vt:variant>
      <vt:variant>
        <vt:i4>0</vt:i4>
      </vt:variant>
      <vt:variant>
        <vt:i4>5</vt:i4>
      </vt:variant>
      <vt:variant>
        <vt:lpwstr/>
      </vt:variant>
      <vt:variant>
        <vt:lpwstr>_Toc248043354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6.seja-06.10.2016(9b-gradivo)</dc:title>
  <dc:subject/>
  <dc:creator>Zmago</dc:creator>
  <cp:keywords/>
  <dc:description/>
  <cp:lastModifiedBy>Andrej Vogrin</cp:lastModifiedBy>
  <cp:revision>2</cp:revision>
  <cp:lastPrinted>2016-06-09T08:06:00Z</cp:lastPrinted>
  <dcterms:created xsi:type="dcterms:W3CDTF">2017-02-06T08:32:00Z</dcterms:created>
  <dcterms:modified xsi:type="dcterms:W3CDTF">2017-02-06T08:32:00Z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0x0101002E73CF6EBF249D44B0EFE8D9CEECC4F9</vt:lpwstr>
  </property>
</Properties>
</file>